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85E2A" w14:textId="77777777" w:rsidR="008A2750" w:rsidRPr="008A2750" w:rsidRDefault="008A2750" w:rsidP="008A2750">
      <w:pPr>
        <w:widowControl/>
        <w:jc w:val="center"/>
        <w:rPr>
          <w:rFonts w:ascii="Gill Sans MT" w:hAnsi="Gill Sans MT"/>
          <w:b/>
          <w:bCs/>
          <w:sz w:val="32"/>
        </w:rPr>
      </w:pPr>
    </w:p>
    <w:p w14:paraId="13277FBF" w14:textId="169F99D3" w:rsidR="007B4BA9" w:rsidRPr="007B4BA9" w:rsidRDefault="00A0399A" w:rsidP="008D30CB">
      <w:pPr>
        <w:widowControl/>
        <w:spacing w:after="240"/>
        <w:jc w:val="center"/>
        <w:rPr>
          <w:rFonts w:ascii="Gill Sans MT" w:hAnsi="Gill Sans MT"/>
          <w:b/>
          <w:bCs/>
          <w:sz w:val="32"/>
        </w:rPr>
      </w:pPr>
      <w:r w:rsidRPr="007B4BA9">
        <w:rPr>
          <w:rFonts w:ascii="Gill Sans MT" w:hAnsi="Gill Sans MT"/>
          <w:b/>
          <w:bCs/>
          <w:sz w:val="32"/>
        </w:rPr>
        <w:t>NOTICE</w:t>
      </w:r>
      <w:r w:rsidR="008C389B" w:rsidRPr="007B4BA9">
        <w:rPr>
          <w:rFonts w:ascii="Gill Sans MT" w:hAnsi="Gill Sans MT"/>
          <w:b/>
          <w:bCs/>
          <w:sz w:val="32"/>
        </w:rPr>
        <w:t xml:space="preserve"> OF COURT ORDER</w:t>
      </w:r>
      <w:r w:rsidR="007B4BA9" w:rsidRPr="007B4BA9">
        <w:rPr>
          <w:rFonts w:ascii="Gill Sans MT" w:hAnsi="Gill Sans MT"/>
          <w:b/>
          <w:bCs/>
          <w:sz w:val="32"/>
        </w:rPr>
        <w:t xml:space="preserve"> </w:t>
      </w:r>
    </w:p>
    <w:p w14:paraId="0934B8D5" w14:textId="15156666" w:rsidR="00905019" w:rsidRPr="00905019" w:rsidRDefault="007B4BA9" w:rsidP="007B4BA9">
      <w:pPr>
        <w:tabs>
          <w:tab w:val="left" w:pos="-720"/>
        </w:tabs>
        <w:ind w:hanging="360"/>
        <w:jc w:val="center"/>
        <w:rPr>
          <w:b/>
          <w:bCs/>
          <w:sz w:val="28"/>
        </w:rPr>
      </w:pPr>
      <w:r>
        <w:rPr>
          <w:b/>
          <w:bCs/>
          <w:sz w:val="28"/>
        </w:rPr>
        <w:t xml:space="preserve">  </w:t>
      </w:r>
      <w:r w:rsidR="00A0399A">
        <w:rPr>
          <w:b/>
          <w:bCs/>
          <w:sz w:val="28"/>
        </w:rPr>
        <w:t>O</w:t>
      </w:r>
      <w:r>
        <w:rPr>
          <w:b/>
          <w:bCs/>
          <w:sz w:val="28"/>
        </w:rPr>
        <w:t>rder for Class Action Certification, Settlement Approval, and Counsel Fee Approval</w:t>
      </w:r>
    </w:p>
    <w:p w14:paraId="46A37A60" w14:textId="77777777" w:rsidR="00905019" w:rsidRDefault="00905019" w:rsidP="00905019">
      <w:pPr>
        <w:jc w:val="center"/>
        <w:rPr>
          <w:b/>
          <w:bCs/>
        </w:rPr>
      </w:pPr>
    </w:p>
    <w:p w14:paraId="089A9B28" w14:textId="77777777" w:rsidR="00905019" w:rsidRDefault="00A0399A" w:rsidP="00905019">
      <w:pPr>
        <w:pStyle w:val="SCHeading1Centre"/>
        <w:spacing w:before="0" w:after="0"/>
      </w:pPr>
      <w:r>
        <w:rPr>
          <w:i/>
        </w:rPr>
        <w:t xml:space="preserve">HAIKOLA </w:t>
      </w:r>
      <w:r>
        <w:rPr>
          <w:i/>
          <w:caps w:val="0"/>
        </w:rPr>
        <w:t xml:space="preserve">v. </w:t>
      </w:r>
      <w:r>
        <w:rPr>
          <w:i/>
        </w:rPr>
        <w:t>THE PERSONAL INSURANCE COMPANY</w:t>
      </w:r>
      <w:r>
        <w:t xml:space="preserve"> class action</w:t>
      </w:r>
      <w:bookmarkStart w:id="0" w:name="_DV_M304"/>
      <w:bookmarkEnd w:id="0"/>
    </w:p>
    <w:p w14:paraId="2E3EFEB0" w14:textId="77777777" w:rsidR="00905019" w:rsidRDefault="00905019" w:rsidP="00905019"/>
    <w:p w14:paraId="41BD5F68" w14:textId="77777777" w:rsidR="00905019" w:rsidRDefault="00A0399A" w:rsidP="00905019">
      <w:pPr>
        <w:contextualSpacing/>
        <w:jc w:val="center"/>
        <w:rPr>
          <w:b/>
          <w:u w:val="single"/>
        </w:rPr>
      </w:pPr>
      <w:r>
        <w:rPr>
          <w:b/>
          <w:u w:val="single"/>
        </w:rPr>
        <w:t>PLEASE READ THIS NOTICE CAREFULLY.  IT MAY AFFECT YOUR RIGHTS.</w:t>
      </w:r>
    </w:p>
    <w:p w14:paraId="1901FED6" w14:textId="77777777" w:rsidR="00905019" w:rsidRDefault="00905019" w:rsidP="00905019">
      <w:pPr>
        <w:rPr>
          <w:b/>
          <w:u w:val="single"/>
        </w:rPr>
      </w:pPr>
    </w:p>
    <w:p w14:paraId="7C9A1A5A" w14:textId="77777777" w:rsidR="00905019" w:rsidRPr="007B4BA9" w:rsidRDefault="00A0399A" w:rsidP="007B4BA9">
      <w:pPr>
        <w:pStyle w:val="Heading1"/>
      </w:pPr>
      <w:r w:rsidRPr="007B4BA9">
        <w:t>Who this Notice is For</w:t>
      </w:r>
    </w:p>
    <w:p w14:paraId="3EF1DAE4" w14:textId="271982C6" w:rsidR="00905019" w:rsidRPr="007B4BA9" w:rsidRDefault="00A0399A" w:rsidP="00CE4C44">
      <w:pPr>
        <w:spacing w:after="240"/>
        <w:ind w:left="360"/>
        <w:rPr>
          <w:rFonts w:ascii="Bell MT" w:hAnsi="Bell MT"/>
        </w:rPr>
      </w:pPr>
      <w:r w:rsidRPr="007B4BA9">
        <w:rPr>
          <w:rFonts w:ascii="Bell MT" w:hAnsi="Bell MT"/>
        </w:rPr>
        <w:t>This Notice is for all persons who: (1) were insured by The Personal Insurance Company (</w:t>
      </w:r>
      <w:r w:rsidR="00DB4553" w:rsidRPr="007B4BA9">
        <w:rPr>
          <w:rFonts w:ascii="Bell MT" w:hAnsi="Bell MT"/>
        </w:rPr>
        <w:t>“</w:t>
      </w:r>
      <w:r w:rsidRPr="007B4BA9">
        <w:rPr>
          <w:rFonts w:ascii="Bell MT" w:hAnsi="Bell MT"/>
        </w:rPr>
        <w:t>The Personal</w:t>
      </w:r>
      <w:r w:rsidR="00DB4553" w:rsidRPr="007B4BA9">
        <w:rPr>
          <w:rFonts w:ascii="Bell MT" w:hAnsi="Bell MT"/>
        </w:rPr>
        <w:t>”</w:t>
      </w:r>
      <w:r w:rsidRPr="007B4BA9">
        <w:rPr>
          <w:rFonts w:ascii="Bell MT" w:hAnsi="Bell MT"/>
        </w:rPr>
        <w:t>) under a</w:t>
      </w:r>
      <w:r w:rsidR="00827B30" w:rsidRPr="007B4BA9">
        <w:rPr>
          <w:rFonts w:ascii="Bell MT" w:hAnsi="Bell MT"/>
        </w:rPr>
        <w:t xml:space="preserve"> valid</w:t>
      </w:r>
      <w:r w:rsidRPr="007B4BA9">
        <w:rPr>
          <w:rFonts w:ascii="Bell MT" w:hAnsi="Bell MT"/>
        </w:rPr>
        <w:t xml:space="preserve"> automobile insurance policy between January 2012 and </w:t>
      </w:r>
      <w:r w:rsidR="00555F44" w:rsidRPr="007B4BA9">
        <w:rPr>
          <w:rFonts w:ascii="Bell MT" w:hAnsi="Bell MT"/>
        </w:rPr>
        <w:t>May</w:t>
      </w:r>
      <w:r w:rsidR="009E45A6" w:rsidRPr="007B4BA9">
        <w:rPr>
          <w:rFonts w:ascii="Bell MT" w:hAnsi="Bell MT"/>
        </w:rPr>
        <w:t xml:space="preserve"> 2019</w:t>
      </w:r>
      <w:r w:rsidRPr="007B4BA9">
        <w:rPr>
          <w:rFonts w:ascii="Bell MT" w:hAnsi="Bell MT"/>
        </w:rPr>
        <w:t xml:space="preserve">; (2) </w:t>
      </w:r>
      <w:r w:rsidR="00EE4F7D" w:rsidRPr="007B4BA9">
        <w:rPr>
          <w:rFonts w:ascii="Bell MT" w:hAnsi="Bell MT"/>
        </w:rPr>
        <w:t xml:space="preserve">made an automobile insurance </w:t>
      </w:r>
      <w:r w:rsidRPr="007B4BA9">
        <w:rPr>
          <w:rFonts w:ascii="Bell MT" w:hAnsi="Bell MT"/>
        </w:rPr>
        <w:t>claim</w:t>
      </w:r>
      <w:r w:rsidR="00827B30" w:rsidRPr="007B4BA9">
        <w:rPr>
          <w:rFonts w:ascii="Bell MT" w:hAnsi="Bell MT"/>
        </w:rPr>
        <w:t xml:space="preserve"> under </w:t>
      </w:r>
      <w:r w:rsidR="00212DE5" w:rsidRPr="007B4BA9">
        <w:rPr>
          <w:rFonts w:ascii="Bell MT" w:hAnsi="Bell MT"/>
        </w:rPr>
        <w:t>that</w:t>
      </w:r>
      <w:r w:rsidR="00827B30" w:rsidRPr="007B4BA9">
        <w:rPr>
          <w:rFonts w:ascii="Bell MT" w:hAnsi="Bell MT"/>
        </w:rPr>
        <w:t xml:space="preserve"> polic</w:t>
      </w:r>
      <w:r w:rsidR="007310F3" w:rsidRPr="007B4BA9">
        <w:rPr>
          <w:rFonts w:ascii="Bell MT" w:hAnsi="Bell MT"/>
        </w:rPr>
        <w:t xml:space="preserve">y </w:t>
      </w:r>
      <w:r w:rsidR="00907D08" w:rsidRPr="007B4BA9">
        <w:rPr>
          <w:rFonts w:ascii="Bell MT" w:hAnsi="Bell MT"/>
        </w:rPr>
        <w:t xml:space="preserve">with The Personal </w:t>
      </w:r>
      <w:r w:rsidR="00CE4C44" w:rsidRPr="007B4BA9">
        <w:rPr>
          <w:rFonts w:ascii="Bell MT" w:hAnsi="Bell MT"/>
        </w:rPr>
        <w:t>during that time</w:t>
      </w:r>
      <w:r w:rsidRPr="007B4BA9">
        <w:rPr>
          <w:rFonts w:ascii="Bell MT" w:hAnsi="Bell MT"/>
        </w:rPr>
        <w:t xml:space="preserve">; and (3) </w:t>
      </w:r>
      <w:r w:rsidR="00B76700" w:rsidRPr="007B4BA9">
        <w:rPr>
          <w:rFonts w:ascii="Bell MT" w:hAnsi="Bell MT"/>
        </w:rPr>
        <w:t>consented to the collection and/or use of their credit score by The Personal or its agents as part of the fraud prevention and detection needs of The Personal’s claims management process</w:t>
      </w:r>
      <w:r w:rsidR="00B76700" w:rsidRPr="007B4BA9" w:rsidDel="00B76700">
        <w:rPr>
          <w:rFonts w:ascii="Bell MT" w:hAnsi="Bell MT"/>
        </w:rPr>
        <w:t xml:space="preserve"> </w:t>
      </w:r>
      <w:r w:rsidR="00A82367" w:rsidRPr="007B4BA9">
        <w:rPr>
          <w:rFonts w:ascii="Bell MT" w:hAnsi="Bell MT"/>
        </w:rPr>
        <w:t>(the “Class”)</w:t>
      </w:r>
      <w:r w:rsidRPr="007B4BA9">
        <w:rPr>
          <w:rFonts w:ascii="Bell MT" w:hAnsi="Bell MT"/>
        </w:rPr>
        <w:t xml:space="preserve">. </w:t>
      </w:r>
    </w:p>
    <w:p w14:paraId="5F6741C1" w14:textId="77777777" w:rsidR="00CE4C44" w:rsidRPr="007B4BA9" w:rsidRDefault="00A0399A" w:rsidP="00905019">
      <w:pPr>
        <w:spacing w:after="120"/>
        <w:ind w:left="360"/>
        <w:rPr>
          <w:rFonts w:ascii="Bell MT" w:hAnsi="Bell MT"/>
        </w:rPr>
      </w:pPr>
      <w:r w:rsidRPr="007B4BA9">
        <w:rPr>
          <w:rFonts w:ascii="Bell MT" w:hAnsi="Bell MT"/>
        </w:rPr>
        <w:t>You have received this notice because The Personal has ascertained from its records that you are among those persons who fall within the Class definition.  You do not need to take any further action to establish that y</w:t>
      </w:r>
      <w:r w:rsidR="00087CD9" w:rsidRPr="007B4BA9">
        <w:rPr>
          <w:rFonts w:ascii="Bell MT" w:hAnsi="Bell MT"/>
        </w:rPr>
        <w:t xml:space="preserve">ou are a member of the </w:t>
      </w:r>
      <w:r w:rsidR="009E45A6" w:rsidRPr="007B4BA9">
        <w:rPr>
          <w:rFonts w:ascii="Bell MT" w:hAnsi="Bell MT"/>
        </w:rPr>
        <w:t>C</w:t>
      </w:r>
      <w:r w:rsidR="00087CD9" w:rsidRPr="007B4BA9">
        <w:rPr>
          <w:rFonts w:ascii="Bell MT" w:hAnsi="Bell MT"/>
        </w:rPr>
        <w:t>lass</w:t>
      </w:r>
      <w:r w:rsidRPr="007B4BA9">
        <w:rPr>
          <w:rFonts w:ascii="Bell MT" w:hAnsi="Bell MT"/>
        </w:rPr>
        <w:t>.</w:t>
      </w:r>
    </w:p>
    <w:p w14:paraId="17527CA8" w14:textId="77777777" w:rsidR="00905019" w:rsidRPr="007B4BA9" w:rsidRDefault="00A0399A" w:rsidP="007B4BA9">
      <w:pPr>
        <w:pStyle w:val="Heading1"/>
      </w:pPr>
      <w:r w:rsidRPr="007B4BA9">
        <w:t>What the Action is About</w:t>
      </w:r>
    </w:p>
    <w:p w14:paraId="5284EFF4" w14:textId="77777777" w:rsidR="00905019" w:rsidRPr="007B4BA9" w:rsidRDefault="00A0399A" w:rsidP="00905019">
      <w:pPr>
        <w:ind w:left="360"/>
        <w:rPr>
          <w:rFonts w:ascii="Bell MT" w:hAnsi="Bell MT"/>
        </w:rPr>
      </w:pPr>
      <w:r w:rsidRPr="007B4BA9">
        <w:rPr>
          <w:rFonts w:ascii="Bell MT" w:hAnsi="Bell MT"/>
        </w:rPr>
        <w:t xml:space="preserve">Starting in January 2012, The Personal requested </w:t>
      </w:r>
      <w:r w:rsidR="005107BD" w:rsidRPr="007B4BA9">
        <w:rPr>
          <w:rFonts w:ascii="Bell MT" w:hAnsi="Bell MT"/>
        </w:rPr>
        <w:t>consent from insured</w:t>
      </w:r>
      <w:r w:rsidR="00087CD9" w:rsidRPr="007B4BA9">
        <w:rPr>
          <w:rFonts w:ascii="Bell MT" w:hAnsi="Bell MT"/>
        </w:rPr>
        <w:t>s to collect</w:t>
      </w:r>
      <w:r w:rsidR="00C6288C" w:rsidRPr="007B4BA9">
        <w:rPr>
          <w:rFonts w:ascii="Bell MT" w:hAnsi="Bell MT"/>
        </w:rPr>
        <w:t xml:space="preserve"> and</w:t>
      </w:r>
      <w:r w:rsidR="00907D08" w:rsidRPr="007B4BA9">
        <w:rPr>
          <w:rFonts w:ascii="Bell MT" w:hAnsi="Bell MT"/>
        </w:rPr>
        <w:t>/or</w:t>
      </w:r>
      <w:r w:rsidR="00C6288C" w:rsidRPr="007B4BA9">
        <w:rPr>
          <w:rFonts w:ascii="Bell MT" w:hAnsi="Bell MT"/>
        </w:rPr>
        <w:t xml:space="preserve"> use</w:t>
      </w:r>
      <w:r w:rsidR="00087CD9" w:rsidRPr="007B4BA9">
        <w:rPr>
          <w:rFonts w:ascii="Bell MT" w:hAnsi="Bell MT"/>
        </w:rPr>
        <w:t xml:space="preserve"> their</w:t>
      </w:r>
      <w:r w:rsidRPr="007B4BA9">
        <w:rPr>
          <w:rFonts w:ascii="Bell MT" w:hAnsi="Bell MT"/>
        </w:rPr>
        <w:t xml:space="preserve"> credit score</w:t>
      </w:r>
      <w:r w:rsidR="009E45A6" w:rsidRPr="007B4BA9">
        <w:rPr>
          <w:rFonts w:ascii="Bell MT" w:hAnsi="Bell MT"/>
        </w:rPr>
        <w:t xml:space="preserve"> </w:t>
      </w:r>
      <w:r w:rsidR="00087CD9" w:rsidRPr="007B4BA9">
        <w:rPr>
          <w:rFonts w:ascii="Bell MT" w:hAnsi="Bell MT"/>
        </w:rPr>
        <w:t>in order to assist in the detection and preventio</w:t>
      </w:r>
      <w:r w:rsidR="009E45A6" w:rsidRPr="007B4BA9">
        <w:rPr>
          <w:rFonts w:ascii="Bell MT" w:hAnsi="Bell MT"/>
        </w:rPr>
        <w:t xml:space="preserve">n of fraud as part of its </w:t>
      </w:r>
      <w:r w:rsidR="00EE4F7D" w:rsidRPr="007B4BA9">
        <w:rPr>
          <w:rFonts w:ascii="Bell MT" w:hAnsi="Bell MT"/>
        </w:rPr>
        <w:t xml:space="preserve">automobile insurance </w:t>
      </w:r>
      <w:r w:rsidR="009E45A6" w:rsidRPr="007B4BA9">
        <w:rPr>
          <w:rFonts w:ascii="Bell MT" w:hAnsi="Bell MT"/>
        </w:rPr>
        <w:t xml:space="preserve">claims </w:t>
      </w:r>
      <w:r w:rsidR="00D330AA" w:rsidRPr="007B4BA9">
        <w:rPr>
          <w:rFonts w:ascii="Bell MT" w:hAnsi="Bell MT"/>
        </w:rPr>
        <w:t>management</w:t>
      </w:r>
      <w:r w:rsidR="009E45A6" w:rsidRPr="007B4BA9">
        <w:rPr>
          <w:rFonts w:ascii="Bell MT" w:hAnsi="Bell MT"/>
        </w:rPr>
        <w:t xml:space="preserve"> </w:t>
      </w:r>
      <w:r w:rsidRPr="007B4BA9">
        <w:rPr>
          <w:rFonts w:ascii="Bell MT" w:hAnsi="Bell MT"/>
        </w:rPr>
        <w:t>process</w:t>
      </w:r>
      <w:r w:rsidR="00087CD9" w:rsidRPr="007B4BA9">
        <w:rPr>
          <w:rFonts w:ascii="Bell MT" w:hAnsi="Bell MT"/>
        </w:rPr>
        <w:t xml:space="preserve">.  If it obtained the insured’s consent to do so, The Personal collected </w:t>
      </w:r>
      <w:r w:rsidR="00C6288C" w:rsidRPr="007B4BA9">
        <w:rPr>
          <w:rFonts w:ascii="Bell MT" w:hAnsi="Bell MT"/>
        </w:rPr>
        <w:t>and</w:t>
      </w:r>
      <w:r w:rsidR="00907D08" w:rsidRPr="007B4BA9">
        <w:rPr>
          <w:rFonts w:ascii="Bell MT" w:hAnsi="Bell MT"/>
        </w:rPr>
        <w:t>/or</w:t>
      </w:r>
      <w:r w:rsidR="00C6288C" w:rsidRPr="007B4BA9">
        <w:rPr>
          <w:rFonts w:ascii="Bell MT" w:hAnsi="Bell MT"/>
        </w:rPr>
        <w:t xml:space="preserve"> used </w:t>
      </w:r>
      <w:r w:rsidR="00087CD9" w:rsidRPr="007B4BA9">
        <w:rPr>
          <w:rFonts w:ascii="Bell MT" w:hAnsi="Bell MT"/>
        </w:rPr>
        <w:t>that insured’s credit score information.</w:t>
      </w:r>
    </w:p>
    <w:p w14:paraId="50F642F3" w14:textId="77777777" w:rsidR="00905019" w:rsidRPr="007B4BA9" w:rsidRDefault="00905019" w:rsidP="00905019">
      <w:pPr>
        <w:ind w:left="360"/>
        <w:rPr>
          <w:rFonts w:ascii="Bell MT" w:hAnsi="Bell MT"/>
        </w:rPr>
      </w:pPr>
    </w:p>
    <w:p w14:paraId="12733FEB" w14:textId="5199A06C" w:rsidR="00907D08" w:rsidRPr="007B4BA9" w:rsidRDefault="00A0399A" w:rsidP="00905019">
      <w:pPr>
        <w:ind w:left="360"/>
        <w:rPr>
          <w:rFonts w:ascii="Bell MT" w:hAnsi="Bell MT"/>
        </w:rPr>
      </w:pPr>
      <w:r w:rsidRPr="007B4BA9">
        <w:rPr>
          <w:rFonts w:ascii="Bell MT" w:hAnsi="Bell MT"/>
        </w:rPr>
        <w:t xml:space="preserve">Further to a complaint brought by Kalevi Haikola, the Office of the Privacy Commissioner (the “OPC”) delivered a report in March 2017. It concluded that The Personal breached certain principles of </w:t>
      </w:r>
      <w:r w:rsidR="00192343">
        <w:rPr>
          <w:rFonts w:ascii="Bell MT" w:hAnsi="Bell MT"/>
        </w:rPr>
        <w:t xml:space="preserve">the </w:t>
      </w:r>
      <w:r w:rsidRPr="000A7DBF">
        <w:rPr>
          <w:rFonts w:ascii="Bell MT" w:hAnsi="Bell MT"/>
          <w:i/>
        </w:rPr>
        <w:t>P</w:t>
      </w:r>
      <w:r w:rsidR="00192343" w:rsidRPr="000A7DBF">
        <w:rPr>
          <w:rFonts w:ascii="Bell MT" w:hAnsi="Bell MT"/>
          <w:i/>
        </w:rPr>
        <w:t xml:space="preserve">ersonal Information </w:t>
      </w:r>
      <w:r w:rsidRPr="000A7DBF">
        <w:rPr>
          <w:rFonts w:ascii="Bell MT" w:hAnsi="Bell MT"/>
          <w:i/>
        </w:rPr>
        <w:t>P</w:t>
      </w:r>
      <w:r w:rsidR="00192343" w:rsidRPr="000A7DBF">
        <w:rPr>
          <w:rFonts w:ascii="Bell MT" w:hAnsi="Bell MT"/>
          <w:i/>
        </w:rPr>
        <w:t xml:space="preserve">rotection and </w:t>
      </w:r>
      <w:r w:rsidRPr="000A7DBF">
        <w:rPr>
          <w:rFonts w:ascii="Bell MT" w:hAnsi="Bell MT"/>
          <w:i/>
        </w:rPr>
        <w:t>E</w:t>
      </w:r>
      <w:r w:rsidR="00192343" w:rsidRPr="000A7DBF">
        <w:rPr>
          <w:rFonts w:ascii="Bell MT" w:hAnsi="Bell MT"/>
          <w:i/>
        </w:rPr>
        <w:t xml:space="preserve">lectronic </w:t>
      </w:r>
      <w:r w:rsidRPr="000A7DBF">
        <w:rPr>
          <w:rFonts w:ascii="Bell MT" w:hAnsi="Bell MT"/>
          <w:i/>
        </w:rPr>
        <w:t>D</w:t>
      </w:r>
      <w:r w:rsidR="00192343" w:rsidRPr="000A7DBF">
        <w:rPr>
          <w:rFonts w:ascii="Bell MT" w:hAnsi="Bell MT"/>
          <w:i/>
        </w:rPr>
        <w:t>ocuments Act</w:t>
      </w:r>
      <w:r w:rsidR="00192343">
        <w:rPr>
          <w:rFonts w:ascii="Bell MT" w:hAnsi="Bell MT"/>
        </w:rPr>
        <w:t xml:space="preserve"> (“PIPED</w:t>
      </w:r>
      <w:r w:rsidRPr="007B4BA9">
        <w:rPr>
          <w:rFonts w:ascii="Bell MT" w:hAnsi="Bell MT"/>
        </w:rPr>
        <w:t>A</w:t>
      </w:r>
      <w:r w:rsidR="00192343">
        <w:rPr>
          <w:rFonts w:ascii="Bell MT" w:hAnsi="Bell MT"/>
        </w:rPr>
        <w:t>”)</w:t>
      </w:r>
      <w:r w:rsidRPr="007B4BA9">
        <w:rPr>
          <w:rFonts w:ascii="Bell MT" w:hAnsi="Bell MT"/>
        </w:rPr>
        <w:t xml:space="preserve">. The OPC made recommendations. </w:t>
      </w:r>
      <w:r w:rsidR="002B29F0" w:rsidRPr="007B4BA9">
        <w:rPr>
          <w:rFonts w:ascii="Bell MT" w:hAnsi="Bell MT"/>
        </w:rPr>
        <w:t xml:space="preserve">The Personal changed its procedures so that it no longer collects and/or uses its insureds’ credit score as part of </w:t>
      </w:r>
      <w:r w:rsidR="00423299">
        <w:rPr>
          <w:rFonts w:ascii="Bell MT" w:hAnsi="Bell MT"/>
        </w:rPr>
        <w:t>the</w:t>
      </w:r>
      <w:r w:rsidR="00423299" w:rsidRPr="007B4BA9">
        <w:rPr>
          <w:rFonts w:ascii="Bell MT" w:hAnsi="Bell MT"/>
        </w:rPr>
        <w:t xml:space="preserve"> </w:t>
      </w:r>
      <w:r w:rsidR="002B29F0" w:rsidRPr="007B4BA9">
        <w:rPr>
          <w:rFonts w:ascii="Bell MT" w:hAnsi="Bell MT"/>
        </w:rPr>
        <w:t>fraud prevention and detection needs of The Personal’s automobile insurance claims management process.</w:t>
      </w:r>
    </w:p>
    <w:p w14:paraId="6A67D377" w14:textId="77777777" w:rsidR="002B29F0" w:rsidRPr="007B4BA9" w:rsidRDefault="002B29F0" w:rsidP="00905019">
      <w:pPr>
        <w:ind w:left="360"/>
        <w:rPr>
          <w:rFonts w:ascii="Bell MT" w:hAnsi="Bell MT"/>
        </w:rPr>
      </w:pPr>
    </w:p>
    <w:p w14:paraId="2C2865CE" w14:textId="77777777" w:rsidR="00905019" w:rsidRPr="007B4BA9" w:rsidRDefault="00A0399A" w:rsidP="005B248E">
      <w:pPr>
        <w:spacing w:after="240"/>
        <w:ind w:left="360"/>
        <w:rPr>
          <w:rFonts w:ascii="Bell MT" w:hAnsi="Bell MT"/>
        </w:rPr>
      </w:pPr>
      <w:r w:rsidRPr="007B4BA9">
        <w:rPr>
          <w:rFonts w:ascii="Bell MT" w:hAnsi="Bell MT"/>
        </w:rPr>
        <w:t xml:space="preserve">Mr. Haikola </w:t>
      </w:r>
      <w:r w:rsidR="002B29F0" w:rsidRPr="007B4BA9">
        <w:rPr>
          <w:rFonts w:ascii="Bell MT" w:hAnsi="Bell MT"/>
        </w:rPr>
        <w:t xml:space="preserve">(the “Plaintiff”) </w:t>
      </w:r>
      <w:r w:rsidRPr="007B4BA9">
        <w:rPr>
          <w:rFonts w:ascii="Bell MT" w:hAnsi="Bell MT"/>
        </w:rPr>
        <w:t xml:space="preserve">commenced </w:t>
      </w:r>
      <w:r w:rsidR="00CE4C44" w:rsidRPr="007B4BA9">
        <w:rPr>
          <w:rFonts w:ascii="Bell MT" w:hAnsi="Bell MT"/>
        </w:rPr>
        <w:t>a</w:t>
      </w:r>
      <w:r w:rsidR="006F43AB" w:rsidRPr="007B4BA9">
        <w:rPr>
          <w:rFonts w:ascii="Bell MT" w:hAnsi="Bell MT"/>
        </w:rPr>
        <w:t xml:space="preserve"> class </w:t>
      </w:r>
      <w:r w:rsidR="00CE4C44" w:rsidRPr="007B4BA9">
        <w:rPr>
          <w:rFonts w:ascii="Bell MT" w:hAnsi="Bell MT"/>
        </w:rPr>
        <w:t xml:space="preserve">action </w:t>
      </w:r>
      <w:r w:rsidR="006F43AB" w:rsidRPr="007B4BA9">
        <w:rPr>
          <w:rFonts w:ascii="Bell MT" w:hAnsi="Bell MT"/>
        </w:rPr>
        <w:t>(</w:t>
      </w:r>
      <w:r w:rsidR="005645AF" w:rsidRPr="007B4BA9">
        <w:rPr>
          <w:rFonts w:ascii="Bell MT" w:hAnsi="Bell MT"/>
        </w:rPr>
        <w:t>the</w:t>
      </w:r>
      <w:r w:rsidR="006F43AB" w:rsidRPr="007B4BA9">
        <w:rPr>
          <w:rFonts w:ascii="Bell MT" w:hAnsi="Bell MT"/>
        </w:rPr>
        <w:t xml:space="preserve"> </w:t>
      </w:r>
      <w:r w:rsidR="00DB4553" w:rsidRPr="007B4BA9">
        <w:rPr>
          <w:rFonts w:ascii="Bell MT" w:hAnsi="Bell MT"/>
        </w:rPr>
        <w:t>“</w:t>
      </w:r>
      <w:r w:rsidR="00827B30" w:rsidRPr="007B4BA9">
        <w:rPr>
          <w:rFonts w:ascii="Bell MT" w:hAnsi="Bell MT"/>
        </w:rPr>
        <w:t xml:space="preserve">Class </w:t>
      </w:r>
      <w:r w:rsidR="006F43AB" w:rsidRPr="007B4BA9">
        <w:rPr>
          <w:rFonts w:ascii="Bell MT" w:hAnsi="Bell MT"/>
        </w:rPr>
        <w:t>Action</w:t>
      </w:r>
      <w:r w:rsidR="00DB4553" w:rsidRPr="007B4BA9">
        <w:rPr>
          <w:rFonts w:ascii="Bell MT" w:hAnsi="Bell MT"/>
        </w:rPr>
        <w:t>”</w:t>
      </w:r>
      <w:r w:rsidR="006F43AB" w:rsidRPr="007B4BA9">
        <w:rPr>
          <w:rFonts w:ascii="Bell MT" w:hAnsi="Bell MT"/>
        </w:rPr>
        <w:t xml:space="preserve">) </w:t>
      </w:r>
      <w:r w:rsidRPr="007B4BA9">
        <w:rPr>
          <w:rFonts w:ascii="Bell MT" w:hAnsi="Bell MT"/>
        </w:rPr>
        <w:t>against The Personal and its parent company, Desjardins General Insurance Group Inc. (</w:t>
      </w:r>
      <w:r w:rsidR="00DB4553" w:rsidRPr="007B4BA9">
        <w:rPr>
          <w:rFonts w:ascii="Bell MT" w:hAnsi="Bell MT"/>
        </w:rPr>
        <w:t>“</w:t>
      </w:r>
      <w:r w:rsidRPr="007B4BA9">
        <w:rPr>
          <w:rFonts w:ascii="Bell MT" w:hAnsi="Bell MT"/>
        </w:rPr>
        <w:t>Desjardins</w:t>
      </w:r>
      <w:r w:rsidR="00DB4553" w:rsidRPr="007B4BA9">
        <w:rPr>
          <w:rFonts w:ascii="Bell MT" w:hAnsi="Bell MT"/>
        </w:rPr>
        <w:t>”</w:t>
      </w:r>
      <w:r w:rsidRPr="007B4BA9">
        <w:rPr>
          <w:rFonts w:ascii="Bell MT" w:hAnsi="Bell MT"/>
        </w:rPr>
        <w:t>)</w:t>
      </w:r>
      <w:r w:rsidR="006F43AB" w:rsidRPr="007B4BA9">
        <w:rPr>
          <w:rFonts w:ascii="Bell MT" w:hAnsi="Bell MT"/>
        </w:rPr>
        <w:t>,</w:t>
      </w:r>
      <w:r w:rsidR="00CE4C44" w:rsidRPr="007B4BA9">
        <w:rPr>
          <w:rFonts w:ascii="Bell MT" w:hAnsi="Bell MT"/>
        </w:rPr>
        <w:t xml:space="preserve"> alleging that the </w:t>
      </w:r>
      <w:r w:rsidR="00DB4553" w:rsidRPr="007B4BA9">
        <w:rPr>
          <w:rFonts w:ascii="Bell MT" w:hAnsi="Bell MT"/>
        </w:rPr>
        <w:t>d</w:t>
      </w:r>
      <w:r w:rsidR="00CE4C44" w:rsidRPr="007B4BA9">
        <w:rPr>
          <w:rFonts w:ascii="Bell MT" w:hAnsi="Bell MT"/>
        </w:rPr>
        <w:t>efendants had breached the privacy rights of the Class</w:t>
      </w:r>
      <w:r w:rsidR="00C32B58" w:rsidRPr="007B4BA9">
        <w:rPr>
          <w:rFonts w:ascii="Bell MT" w:hAnsi="Bell MT"/>
        </w:rPr>
        <w:t>, and</w:t>
      </w:r>
      <w:r w:rsidRPr="007B4BA9">
        <w:rPr>
          <w:rFonts w:ascii="Bell MT" w:hAnsi="Bell MT"/>
        </w:rPr>
        <w:t xml:space="preserve"> s</w:t>
      </w:r>
      <w:r w:rsidR="00C32B58" w:rsidRPr="007B4BA9">
        <w:rPr>
          <w:rFonts w:ascii="Bell MT" w:hAnsi="Bell MT"/>
        </w:rPr>
        <w:t>ought</w:t>
      </w:r>
      <w:r w:rsidRPr="007B4BA9">
        <w:rPr>
          <w:rFonts w:ascii="Bell MT" w:hAnsi="Bell MT"/>
        </w:rPr>
        <w:t xml:space="preserve"> damages for the Class.</w:t>
      </w:r>
      <w:r w:rsidR="00827B30" w:rsidRPr="007B4BA9">
        <w:rPr>
          <w:rFonts w:ascii="Bell MT" w:hAnsi="Bell MT"/>
        </w:rPr>
        <w:t xml:space="preserve"> The defendants deny any liability and deny the truth of the allegations made against them.</w:t>
      </w:r>
    </w:p>
    <w:p w14:paraId="24D6670E" w14:textId="68289C0E" w:rsidR="005B248E" w:rsidRPr="007B4BA9" w:rsidRDefault="00A0399A" w:rsidP="005B248E">
      <w:pPr>
        <w:spacing w:after="240"/>
        <w:ind w:left="360"/>
        <w:rPr>
          <w:rFonts w:ascii="Bell MT" w:hAnsi="Bell MT"/>
        </w:rPr>
      </w:pPr>
      <w:r w:rsidRPr="007B4BA9">
        <w:rPr>
          <w:rFonts w:ascii="Bell MT" w:hAnsi="Bell MT"/>
        </w:rPr>
        <w:t xml:space="preserve">The Plaintiff also brought an access to information request to the </w:t>
      </w:r>
      <w:r w:rsidR="009E45A6" w:rsidRPr="007B4BA9">
        <w:rPr>
          <w:rFonts w:ascii="Bell MT" w:hAnsi="Bell MT"/>
        </w:rPr>
        <w:t>OPC</w:t>
      </w:r>
      <w:r w:rsidR="006F43AB" w:rsidRPr="007B4BA9">
        <w:rPr>
          <w:rFonts w:ascii="Bell MT" w:hAnsi="Bell MT"/>
        </w:rPr>
        <w:t>.  This</w:t>
      </w:r>
      <w:r w:rsidRPr="007B4BA9">
        <w:rPr>
          <w:rFonts w:ascii="Bell MT" w:hAnsi="Bell MT"/>
        </w:rPr>
        <w:t xml:space="preserve"> was the subject of a separate court proceeding in which The Personal sought judicial review of the Privacy Commissioner’s decision to release documents to the Plaintiff</w:t>
      </w:r>
      <w:r w:rsidR="009E45A6" w:rsidRPr="007B4BA9">
        <w:rPr>
          <w:rFonts w:ascii="Bell MT" w:hAnsi="Bell MT"/>
        </w:rPr>
        <w:t xml:space="preserve"> (</w:t>
      </w:r>
      <w:r w:rsidR="00DB4553" w:rsidRPr="007B4BA9">
        <w:rPr>
          <w:rFonts w:ascii="Bell MT" w:hAnsi="Bell MT"/>
        </w:rPr>
        <w:t>the “</w:t>
      </w:r>
      <w:r w:rsidR="009E45A6" w:rsidRPr="007B4BA9">
        <w:rPr>
          <w:rFonts w:ascii="Bell MT" w:hAnsi="Bell MT"/>
        </w:rPr>
        <w:t>Related Proceedings</w:t>
      </w:r>
      <w:r w:rsidR="00DB4553" w:rsidRPr="007B4BA9">
        <w:rPr>
          <w:rFonts w:ascii="Bell MT" w:hAnsi="Bell MT"/>
        </w:rPr>
        <w:t>”</w:t>
      </w:r>
      <w:r w:rsidR="006F43AB" w:rsidRPr="007B4BA9">
        <w:rPr>
          <w:rFonts w:ascii="Bell MT" w:hAnsi="Bell MT"/>
        </w:rPr>
        <w:t>)</w:t>
      </w:r>
      <w:r w:rsidRPr="007B4BA9">
        <w:rPr>
          <w:rFonts w:ascii="Bell MT" w:hAnsi="Bell MT"/>
        </w:rPr>
        <w:t>.</w:t>
      </w:r>
    </w:p>
    <w:p w14:paraId="73DAF514" w14:textId="062C2A82" w:rsidR="007B4BA9" w:rsidRDefault="00712460" w:rsidP="005B248E">
      <w:pPr>
        <w:spacing w:after="240"/>
        <w:ind w:left="360"/>
        <w:rPr>
          <w:rFonts w:ascii="Bell MT" w:hAnsi="Bell MT"/>
        </w:rPr>
      </w:pPr>
      <w:r w:rsidRPr="001C030D">
        <w:rPr>
          <w:rFonts w:ascii="Bell MT" w:hAnsi="Bell MT"/>
          <w:lang w:val="en-CA"/>
        </w:rPr>
        <w:t xml:space="preserve">Please note that this Class Action </w:t>
      </w:r>
      <w:r w:rsidR="008D30CB">
        <w:rPr>
          <w:rFonts w:ascii="Bell MT" w:hAnsi="Bell MT"/>
          <w:lang w:val="en-CA"/>
        </w:rPr>
        <w:t xml:space="preserve">is not </w:t>
      </w:r>
      <w:r w:rsidRPr="001C030D">
        <w:rPr>
          <w:rFonts w:ascii="Bell MT" w:hAnsi="Bell MT"/>
          <w:lang w:val="en-CA"/>
        </w:rPr>
        <w:t xml:space="preserve">related to the disclosure of personal information outside Desjardins without authorization that was announced on June 20, 2019. That matter impacted Desjardins </w:t>
      </w:r>
      <w:proofErr w:type="spellStart"/>
      <w:r w:rsidRPr="001C030D">
        <w:rPr>
          <w:rFonts w:ascii="Bell MT" w:hAnsi="Bell MT"/>
          <w:lang w:val="en-CA"/>
        </w:rPr>
        <w:t>caisse</w:t>
      </w:r>
      <w:proofErr w:type="spellEnd"/>
      <w:r w:rsidRPr="001C030D">
        <w:rPr>
          <w:rFonts w:ascii="Bell MT" w:hAnsi="Bell MT"/>
          <w:lang w:val="en-CA"/>
        </w:rPr>
        <w:t xml:space="preserve"> members only</w:t>
      </w:r>
      <w:r w:rsidRPr="001C030D">
        <w:rPr>
          <w:rFonts w:ascii="Bell MT" w:hAnsi="Bell MT"/>
        </w:rPr>
        <w:t>.</w:t>
      </w:r>
    </w:p>
    <w:p w14:paraId="439673A0" w14:textId="77777777" w:rsidR="00712460" w:rsidRPr="007B4BA9" w:rsidRDefault="00712460" w:rsidP="005B248E">
      <w:pPr>
        <w:spacing w:after="240"/>
        <w:ind w:left="360"/>
        <w:rPr>
          <w:rFonts w:ascii="Bell MT" w:hAnsi="Bell MT"/>
        </w:rPr>
      </w:pPr>
    </w:p>
    <w:p w14:paraId="503C480C" w14:textId="77777777" w:rsidR="00EB3EB9" w:rsidRPr="007B4BA9" w:rsidRDefault="00A0399A" w:rsidP="005B248E">
      <w:pPr>
        <w:spacing w:after="240"/>
        <w:ind w:left="360"/>
        <w:rPr>
          <w:rFonts w:ascii="Bell MT" w:hAnsi="Bell MT"/>
        </w:rPr>
      </w:pPr>
      <w:r w:rsidRPr="007B4BA9">
        <w:rPr>
          <w:rFonts w:ascii="Bell MT" w:hAnsi="Bell MT"/>
        </w:rPr>
        <w:lastRenderedPageBreak/>
        <w:t>The Settlement is a compromise of disputed claims in order to achieve an early full and final resolution of the Class Action and without any admission or findings of liability or wrongdoing against defendants. The defendants deny any liability and deny the truth of the allegations made against them. If the Settlement is not approved, they will defend the Class Action and oppose certification of the action as a class proceeding.</w:t>
      </w:r>
    </w:p>
    <w:p w14:paraId="33A4C489" w14:textId="77777777" w:rsidR="00905019" w:rsidRPr="007B4BA9" w:rsidRDefault="00A0399A" w:rsidP="007B4BA9">
      <w:pPr>
        <w:pStyle w:val="Heading1"/>
      </w:pPr>
      <w:r w:rsidRPr="007B4BA9">
        <w:t xml:space="preserve">Certification </w:t>
      </w:r>
    </w:p>
    <w:p w14:paraId="53147CE2" w14:textId="77777777" w:rsidR="00BF1170" w:rsidRPr="007B4BA9" w:rsidRDefault="00A0399A" w:rsidP="00905019">
      <w:pPr>
        <w:spacing w:after="240"/>
        <w:ind w:left="360"/>
        <w:rPr>
          <w:rFonts w:ascii="Bell MT" w:hAnsi="Bell MT"/>
        </w:rPr>
      </w:pPr>
      <w:r w:rsidRPr="007B4BA9">
        <w:rPr>
          <w:rFonts w:ascii="Bell MT" w:hAnsi="Bell MT"/>
        </w:rPr>
        <w:t xml:space="preserve">The Court has certified the </w:t>
      </w:r>
      <w:r w:rsidR="00A82367" w:rsidRPr="007B4BA9">
        <w:rPr>
          <w:rFonts w:ascii="Bell MT" w:hAnsi="Bell MT"/>
        </w:rPr>
        <w:t xml:space="preserve">Class </w:t>
      </w:r>
      <w:r w:rsidR="00907D08" w:rsidRPr="007B4BA9">
        <w:rPr>
          <w:rFonts w:ascii="Bell MT" w:hAnsi="Bell MT"/>
        </w:rPr>
        <w:t>Action</w:t>
      </w:r>
      <w:r w:rsidRPr="007B4BA9">
        <w:rPr>
          <w:rFonts w:ascii="Bell MT" w:hAnsi="Bell MT"/>
        </w:rPr>
        <w:t xml:space="preserve"> on consent as a </w:t>
      </w:r>
      <w:r w:rsidR="009E45A6" w:rsidRPr="007B4BA9">
        <w:rPr>
          <w:rFonts w:ascii="Bell MT" w:hAnsi="Bell MT"/>
        </w:rPr>
        <w:t>c</w:t>
      </w:r>
      <w:r w:rsidRPr="007B4BA9">
        <w:rPr>
          <w:rFonts w:ascii="Bell MT" w:hAnsi="Bell MT"/>
        </w:rPr>
        <w:t xml:space="preserve">lass </w:t>
      </w:r>
      <w:r w:rsidR="009E45A6" w:rsidRPr="007B4BA9">
        <w:rPr>
          <w:rFonts w:ascii="Bell MT" w:hAnsi="Bell MT"/>
        </w:rPr>
        <w:t>a</w:t>
      </w:r>
      <w:r w:rsidRPr="007B4BA9">
        <w:rPr>
          <w:rFonts w:ascii="Bell MT" w:hAnsi="Bell MT"/>
        </w:rPr>
        <w:t xml:space="preserve">ction, for the purposes of facilitating </w:t>
      </w:r>
      <w:r w:rsidR="00C32B58" w:rsidRPr="007B4BA9">
        <w:rPr>
          <w:rFonts w:ascii="Bell MT" w:hAnsi="Bell MT"/>
        </w:rPr>
        <w:t xml:space="preserve">a negotiated </w:t>
      </w:r>
      <w:r w:rsidR="008F7E20" w:rsidRPr="007B4BA9">
        <w:rPr>
          <w:rFonts w:ascii="Bell MT" w:hAnsi="Bell MT"/>
        </w:rPr>
        <w:t xml:space="preserve">settlement of the </w:t>
      </w:r>
      <w:r w:rsidR="00A82367" w:rsidRPr="007B4BA9">
        <w:rPr>
          <w:rFonts w:ascii="Bell MT" w:hAnsi="Bell MT"/>
        </w:rPr>
        <w:t xml:space="preserve">Class </w:t>
      </w:r>
      <w:r w:rsidR="008F7E20" w:rsidRPr="007B4BA9">
        <w:rPr>
          <w:rFonts w:ascii="Bell MT" w:hAnsi="Bell MT"/>
        </w:rPr>
        <w:t>A</w:t>
      </w:r>
      <w:r w:rsidRPr="007B4BA9">
        <w:rPr>
          <w:rFonts w:ascii="Bell MT" w:hAnsi="Bell MT"/>
        </w:rPr>
        <w:t xml:space="preserve">ction. </w:t>
      </w:r>
      <w:r w:rsidR="00C32B58" w:rsidRPr="007B4BA9">
        <w:rPr>
          <w:rFonts w:ascii="Bell MT" w:hAnsi="Bell MT"/>
        </w:rPr>
        <w:t xml:space="preserve">Mr. Haikola was appointed as the representative plaintiff for the Class.  </w:t>
      </w:r>
    </w:p>
    <w:p w14:paraId="5407BE05" w14:textId="77777777" w:rsidR="00905019" w:rsidRPr="008D30CB" w:rsidRDefault="00A0399A" w:rsidP="007B4BA9">
      <w:pPr>
        <w:pStyle w:val="Heading1"/>
        <w:rPr>
          <w:sz w:val="32"/>
          <w:szCs w:val="32"/>
        </w:rPr>
      </w:pPr>
      <w:r w:rsidRPr="008D30CB">
        <w:rPr>
          <w:sz w:val="32"/>
          <w:szCs w:val="32"/>
        </w:rPr>
        <w:t>Settlement</w:t>
      </w:r>
      <w:r w:rsidR="00C76581" w:rsidRPr="008D30CB">
        <w:rPr>
          <w:sz w:val="32"/>
          <w:szCs w:val="32"/>
        </w:rPr>
        <w:t xml:space="preserve"> Approved</w:t>
      </w:r>
    </w:p>
    <w:p w14:paraId="4811B070" w14:textId="77777777" w:rsidR="00BF1170" w:rsidRPr="007B4BA9" w:rsidRDefault="00A0399A" w:rsidP="00905019">
      <w:pPr>
        <w:spacing w:after="240"/>
        <w:ind w:left="360"/>
        <w:rPr>
          <w:rFonts w:ascii="Bell MT" w:hAnsi="Bell MT"/>
        </w:rPr>
      </w:pPr>
      <w:r w:rsidRPr="007B4BA9">
        <w:rPr>
          <w:rFonts w:ascii="Bell MT" w:hAnsi="Bell MT"/>
        </w:rPr>
        <w:t xml:space="preserve">The parties have </w:t>
      </w:r>
      <w:r w:rsidR="00C32B58" w:rsidRPr="007B4BA9">
        <w:rPr>
          <w:rFonts w:ascii="Bell MT" w:hAnsi="Bell MT"/>
        </w:rPr>
        <w:t>negotiated a</w:t>
      </w:r>
      <w:r w:rsidRPr="007B4BA9">
        <w:rPr>
          <w:rFonts w:ascii="Bell MT" w:hAnsi="Bell MT"/>
        </w:rPr>
        <w:t xml:space="preserve"> settlement of the </w:t>
      </w:r>
      <w:r w:rsidR="00A82367" w:rsidRPr="007B4BA9">
        <w:rPr>
          <w:rFonts w:ascii="Bell MT" w:hAnsi="Bell MT"/>
        </w:rPr>
        <w:t xml:space="preserve">Class </w:t>
      </w:r>
      <w:r w:rsidR="008F7E20" w:rsidRPr="007B4BA9">
        <w:rPr>
          <w:rFonts w:ascii="Bell MT" w:hAnsi="Bell MT"/>
        </w:rPr>
        <w:t>A</w:t>
      </w:r>
      <w:r w:rsidRPr="007B4BA9">
        <w:rPr>
          <w:rFonts w:ascii="Bell MT" w:hAnsi="Bell MT"/>
        </w:rPr>
        <w:t>ction</w:t>
      </w:r>
      <w:r w:rsidR="005645AF" w:rsidRPr="007B4BA9">
        <w:rPr>
          <w:rFonts w:ascii="Bell MT" w:hAnsi="Bell MT"/>
        </w:rPr>
        <w:t xml:space="preserve"> and</w:t>
      </w:r>
      <w:r w:rsidR="005B248E" w:rsidRPr="007B4BA9">
        <w:rPr>
          <w:rFonts w:ascii="Bell MT" w:hAnsi="Bell MT"/>
        </w:rPr>
        <w:t xml:space="preserve"> the </w:t>
      </w:r>
      <w:r w:rsidR="006F43AB" w:rsidRPr="007B4BA9">
        <w:rPr>
          <w:rFonts w:ascii="Bell MT" w:hAnsi="Bell MT"/>
        </w:rPr>
        <w:t>Related Proceedings</w:t>
      </w:r>
      <w:r w:rsidRPr="007B4BA9">
        <w:rPr>
          <w:rFonts w:ascii="Bell MT" w:hAnsi="Bell MT"/>
        </w:rPr>
        <w:t xml:space="preserve"> (the </w:t>
      </w:r>
      <w:r w:rsidR="00DC4038" w:rsidRPr="007B4BA9">
        <w:rPr>
          <w:rFonts w:ascii="Bell MT" w:hAnsi="Bell MT"/>
        </w:rPr>
        <w:t>“</w:t>
      </w:r>
      <w:r w:rsidRPr="007B4BA9">
        <w:rPr>
          <w:rFonts w:ascii="Bell MT" w:hAnsi="Bell MT"/>
        </w:rPr>
        <w:t>Settlement</w:t>
      </w:r>
      <w:r w:rsidR="00DC4038" w:rsidRPr="007B4BA9">
        <w:rPr>
          <w:rFonts w:ascii="Bell MT" w:hAnsi="Bell MT"/>
        </w:rPr>
        <w:t>”</w:t>
      </w:r>
      <w:r w:rsidRPr="007B4BA9">
        <w:rPr>
          <w:rFonts w:ascii="Bell MT" w:hAnsi="Bell MT"/>
        </w:rPr>
        <w:t>)</w:t>
      </w:r>
      <w:r w:rsidR="00C32B58" w:rsidRPr="007B4BA9">
        <w:rPr>
          <w:rFonts w:ascii="Bell MT" w:hAnsi="Bell MT"/>
        </w:rPr>
        <w:t>, which has bee</w:t>
      </w:r>
      <w:r w:rsidR="00C76581" w:rsidRPr="007B4BA9">
        <w:rPr>
          <w:rFonts w:ascii="Bell MT" w:hAnsi="Bell MT"/>
        </w:rPr>
        <w:t xml:space="preserve">n approved by the </w:t>
      </w:r>
      <w:r w:rsidRPr="007B4BA9">
        <w:rPr>
          <w:rFonts w:ascii="Bell MT" w:hAnsi="Bell MT"/>
        </w:rPr>
        <w:t>C</w:t>
      </w:r>
      <w:r w:rsidR="00C76581" w:rsidRPr="007B4BA9">
        <w:rPr>
          <w:rFonts w:ascii="Bell MT" w:hAnsi="Bell MT"/>
        </w:rPr>
        <w:t>ourt as fair, reasonable and in the best interests of the Class.</w:t>
      </w:r>
      <w:r w:rsidR="005B248E" w:rsidRPr="007B4BA9">
        <w:rPr>
          <w:rFonts w:ascii="Bell MT" w:hAnsi="Bell MT"/>
        </w:rPr>
        <w:t xml:space="preserve">  </w:t>
      </w:r>
    </w:p>
    <w:p w14:paraId="69AAA4BB" w14:textId="77777777" w:rsidR="00907D08" w:rsidRPr="007B4BA9" w:rsidRDefault="00A0399A" w:rsidP="00907D08">
      <w:pPr>
        <w:spacing w:after="240"/>
        <w:ind w:left="360"/>
        <w:rPr>
          <w:rFonts w:ascii="Bell MT" w:hAnsi="Bell MT"/>
        </w:rPr>
      </w:pPr>
      <w:r w:rsidRPr="007B4BA9">
        <w:rPr>
          <w:rFonts w:ascii="Bell MT" w:hAnsi="Bell MT"/>
        </w:rPr>
        <w:t xml:space="preserve">The Settlement is a compromise of disputed claims in order to achieve an early full and final resolution of the Class Action and without any admission or findings of liability or wrongdoing against The Personal or Desjardins. The defendants deny any liability and deny the truth of the allegations made against them. If the Settlement </w:t>
      </w:r>
      <w:r w:rsidR="00696EB8" w:rsidRPr="007B4BA9">
        <w:rPr>
          <w:rFonts w:ascii="Bell MT" w:hAnsi="Bell MT"/>
        </w:rPr>
        <w:t>had</w:t>
      </w:r>
      <w:r w:rsidRPr="007B4BA9">
        <w:rPr>
          <w:rFonts w:ascii="Bell MT" w:hAnsi="Bell MT"/>
        </w:rPr>
        <w:t xml:space="preserve"> not </w:t>
      </w:r>
      <w:r w:rsidR="00696EB8" w:rsidRPr="007B4BA9">
        <w:rPr>
          <w:rFonts w:ascii="Bell MT" w:hAnsi="Bell MT"/>
        </w:rPr>
        <w:t xml:space="preserve">been </w:t>
      </w:r>
      <w:r w:rsidRPr="007B4BA9">
        <w:rPr>
          <w:rFonts w:ascii="Bell MT" w:hAnsi="Bell MT"/>
        </w:rPr>
        <w:t xml:space="preserve">approved, they </w:t>
      </w:r>
      <w:r w:rsidR="00696EB8" w:rsidRPr="007B4BA9">
        <w:rPr>
          <w:rFonts w:ascii="Bell MT" w:hAnsi="Bell MT"/>
        </w:rPr>
        <w:t>would have</w:t>
      </w:r>
      <w:r w:rsidRPr="007B4BA9">
        <w:rPr>
          <w:rFonts w:ascii="Bell MT" w:hAnsi="Bell MT"/>
        </w:rPr>
        <w:t xml:space="preserve"> defend</w:t>
      </w:r>
      <w:r w:rsidR="00696EB8" w:rsidRPr="007B4BA9">
        <w:rPr>
          <w:rFonts w:ascii="Bell MT" w:hAnsi="Bell MT"/>
        </w:rPr>
        <w:t>ed</w:t>
      </w:r>
      <w:r w:rsidRPr="007B4BA9">
        <w:rPr>
          <w:rFonts w:ascii="Bell MT" w:hAnsi="Bell MT"/>
        </w:rPr>
        <w:t xml:space="preserve"> the Class Action and oppose certification of the action as a class proceeding.</w:t>
      </w:r>
    </w:p>
    <w:p w14:paraId="527E974A" w14:textId="77777777" w:rsidR="00905019" w:rsidRPr="008D30CB" w:rsidRDefault="00A0399A" w:rsidP="007B4BA9">
      <w:pPr>
        <w:pStyle w:val="Heading1"/>
        <w:rPr>
          <w:sz w:val="32"/>
          <w:szCs w:val="32"/>
        </w:rPr>
      </w:pPr>
      <w:r w:rsidRPr="008D30CB">
        <w:rPr>
          <w:sz w:val="32"/>
          <w:szCs w:val="32"/>
        </w:rPr>
        <w:t>The Settlement Terms</w:t>
      </w:r>
    </w:p>
    <w:p w14:paraId="2D9DB703" w14:textId="77777777" w:rsidR="00192343" w:rsidRDefault="00A0399A" w:rsidP="005B248E">
      <w:pPr>
        <w:tabs>
          <w:tab w:val="left" w:pos="360"/>
        </w:tabs>
        <w:spacing w:after="240"/>
        <w:ind w:left="360"/>
      </w:pPr>
      <w:r w:rsidRPr="007B4BA9">
        <w:rPr>
          <w:rFonts w:ascii="Bell MT" w:hAnsi="Bell MT"/>
        </w:rPr>
        <w:t>This Notice provides a summary of the Settlement</w:t>
      </w:r>
      <w:r w:rsidR="006F43AB" w:rsidRPr="007B4BA9">
        <w:rPr>
          <w:rFonts w:ascii="Bell MT" w:hAnsi="Bell MT"/>
        </w:rPr>
        <w:t xml:space="preserve"> terms</w:t>
      </w:r>
      <w:r w:rsidRPr="007B4BA9">
        <w:rPr>
          <w:rFonts w:ascii="Bell MT" w:hAnsi="Bell MT"/>
        </w:rPr>
        <w:t>.  Further details of the Settlement including a copy of the</w:t>
      </w:r>
      <w:r w:rsidR="00DE473D" w:rsidRPr="007B4BA9">
        <w:rPr>
          <w:rFonts w:ascii="Bell MT" w:hAnsi="Bell MT"/>
        </w:rPr>
        <w:t xml:space="preserve"> Settlement Agreement</w:t>
      </w:r>
      <w:r w:rsidR="006C59BA">
        <w:rPr>
          <w:rFonts w:ascii="Bell MT" w:hAnsi="Bell MT"/>
        </w:rPr>
        <w:t>, the Claim Form,</w:t>
      </w:r>
      <w:r w:rsidR="00DE473D" w:rsidRPr="007B4BA9">
        <w:rPr>
          <w:rFonts w:ascii="Bell MT" w:hAnsi="Bell MT"/>
        </w:rPr>
        <w:t xml:space="preserve"> and the C</w:t>
      </w:r>
      <w:r w:rsidRPr="007B4BA9">
        <w:rPr>
          <w:rFonts w:ascii="Bell MT" w:hAnsi="Bell MT"/>
        </w:rPr>
        <w:t>ourt’s certification and settlement appr</w:t>
      </w:r>
      <w:r w:rsidR="00192343">
        <w:rPr>
          <w:rFonts w:ascii="Bell MT" w:hAnsi="Bell MT"/>
        </w:rPr>
        <w:t xml:space="preserve">oval order may be accessed at the claims administrator’s website:  </w:t>
      </w:r>
      <w:hyperlink r:id="rId8" w:history="1">
        <w:r w:rsidR="00192343">
          <w:rPr>
            <w:rStyle w:val="Hyperlink"/>
          </w:rPr>
          <w:t>https://www.classaction2.com/personalprivacy.html</w:t>
        </w:r>
      </w:hyperlink>
      <w:r w:rsidR="00192343">
        <w:t xml:space="preserve"> </w:t>
      </w:r>
    </w:p>
    <w:p w14:paraId="5D7EC74D" w14:textId="0933B7AF" w:rsidR="005B248E" w:rsidRPr="007B4BA9" w:rsidRDefault="00192343" w:rsidP="005B248E">
      <w:pPr>
        <w:tabs>
          <w:tab w:val="left" w:pos="360"/>
        </w:tabs>
        <w:spacing w:after="240"/>
        <w:ind w:left="360"/>
        <w:rPr>
          <w:rFonts w:ascii="Bell MT" w:hAnsi="Bell MT"/>
        </w:rPr>
      </w:pPr>
      <w:r>
        <w:t xml:space="preserve">or at Class Counsel’s website: </w:t>
      </w:r>
      <w:hyperlink r:id="rId9" w:history="1">
        <w:r w:rsidR="006C59BA" w:rsidRPr="00685921">
          <w:rPr>
            <w:rStyle w:val="Hyperlink"/>
            <w:rFonts w:ascii="Bell MT" w:hAnsi="Bell MT"/>
          </w:rPr>
          <w:t>http://personalprivacyclassaction.ca</w:t>
        </w:r>
      </w:hyperlink>
      <w:r w:rsidR="00B76700" w:rsidRPr="007B4BA9">
        <w:rPr>
          <w:rFonts w:ascii="Bell MT" w:hAnsi="Bell MT"/>
        </w:rPr>
        <w:t xml:space="preserve">. </w:t>
      </w:r>
      <w:r w:rsidR="00A0399A" w:rsidRPr="007B4BA9">
        <w:rPr>
          <w:rFonts w:ascii="Bell MT" w:hAnsi="Bell MT"/>
        </w:rPr>
        <w:t xml:space="preserve"> </w:t>
      </w:r>
      <w:r w:rsidR="00B76700" w:rsidRPr="007B4BA9">
        <w:rPr>
          <w:rFonts w:ascii="Bell MT" w:hAnsi="Bell MT"/>
        </w:rPr>
        <w:t xml:space="preserve"> </w:t>
      </w:r>
    </w:p>
    <w:p w14:paraId="63B0B182" w14:textId="34A1EA9C" w:rsidR="00640AD6" w:rsidRPr="007B4BA9" w:rsidRDefault="00A0399A" w:rsidP="00640AD6">
      <w:pPr>
        <w:tabs>
          <w:tab w:val="left" w:pos="360"/>
        </w:tabs>
        <w:spacing w:after="240"/>
        <w:ind w:left="360"/>
        <w:rPr>
          <w:rFonts w:ascii="Bell MT" w:hAnsi="Bell MT"/>
        </w:rPr>
      </w:pPr>
      <w:r w:rsidRPr="007B4BA9">
        <w:rPr>
          <w:rFonts w:ascii="Bell MT" w:hAnsi="Bell MT"/>
        </w:rPr>
        <w:t xml:space="preserve">Under the Settlement, the </w:t>
      </w:r>
      <w:r w:rsidR="004F1363" w:rsidRPr="007B4BA9">
        <w:rPr>
          <w:rFonts w:ascii="Bell MT" w:hAnsi="Bell MT"/>
        </w:rPr>
        <w:t>d</w:t>
      </w:r>
      <w:r w:rsidRPr="007B4BA9">
        <w:rPr>
          <w:rFonts w:ascii="Bell MT" w:hAnsi="Bell MT"/>
        </w:rPr>
        <w:t xml:space="preserve">efendants </w:t>
      </w:r>
      <w:r w:rsidR="00AC1FEF">
        <w:rPr>
          <w:rFonts w:ascii="Bell MT" w:hAnsi="Bell MT"/>
        </w:rPr>
        <w:t>have paid</w:t>
      </w:r>
      <w:r w:rsidRPr="007B4BA9">
        <w:rPr>
          <w:rFonts w:ascii="Bell MT" w:hAnsi="Bell MT"/>
        </w:rPr>
        <w:t xml:space="preserve"> $2,250,000 (the </w:t>
      </w:r>
      <w:r w:rsidR="00DC4038" w:rsidRPr="007B4BA9">
        <w:rPr>
          <w:rFonts w:ascii="Bell MT" w:hAnsi="Bell MT"/>
        </w:rPr>
        <w:t>“</w:t>
      </w:r>
      <w:r w:rsidRPr="007B4BA9">
        <w:rPr>
          <w:rFonts w:ascii="Bell MT" w:hAnsi="Bell MT"/>
        </w:rPr>
        <w:t xml:space="preserve">Settlement </w:t>
      </w:r>
      <w:r w:rsidR="003B5027" w:rsidRPr="007B4BA9">
        <w:rPr>
          <w:rFonts w:ascii="Bell MT" w:hAnsi="Bell MT"/>
        </w:rPr>
        <w:t>Amount</w:t>
      </w:r>
      <w:r w:rsidR="00DC4038" w:rsidRPr="007B4BA9">
        <w:rPr>
          <w:rFonts w:ascii="Bell MT" w:hAnsi="Bell MT"/>
        </w:rPr>
        <w:t>”</w:t>
      </w:r>
      <w:r w:rsidRPr="007B4BA9">
        <w:rPr>
          <w:rFonts w:ascii="Bell MT" w:hAnsi="Bell MT"/>
        </w:rPr>
        <w:t xml:space="preserve">) in full and final settlement of all claims against them </w:t>
      </w:r>
      <w:r w:rsidR="005B248E" w:rsidRPr="007B4BA9">
        <w:rPr>
          <w:rFonts w:ascii="Bell MT" w:hAnsi="Bell MT"/>
        </w:rPr>
        <w:t>and will receive</w:t>
      </w:r>
      <w:r w:rsidRPr="007B4BA9">
        <w:rPr>
          <w:rFonts w:ascii="Bell MT" w:hAnsi="Bell MT"/>
        </w:rPr>
        <w:t xml:space="preserve"> a release and a dismissal of the Class Action</w:t>
      </w:r>
      <w:r w:rsidR="005B248E" w:rsidRPr="007B4BA9">
        <w:rPr>
          <w:rFonts w:ascii="Bell MT" w:hAnsi="Bell MT"/>
        </w:rPr>
        <w:t xml:space="preserve"> and the</w:t>
      </w:r>
      <w:r w:rsidR="005107BD" w:rsidRPr="007B4BA9">
        <w:rPr>
          <w:rFonts w:ascii="Bell MT" w:hAnsi="Bell MT"/>
        </w:rPr>
        <w:t xml:space="preserve"> Related Proceedings</w:t>
      </w:r>
      <w:r w:rsidRPr="007B4BA9">
        <w:rPr>
          <w:rFonts w:ascii="Bell MT" w:hAnsi="Bell MT"/>
        </w:rPr>
        <w:t xml:space="preserve">. The Settlement Amount includes all legal fees, interest, </w:t>
      </w:r>
      <w:r w:rsidR="005B248E" w:rsidRPr="007B4BA9">
        <w:rPr>
          <w:rFonts w:ascii="Bell MT" w:hAnsi="Bell MT"/>
        </w:rPr>
        <w:t xml:space="preserve">and </w:t>
      </w:r>
      <w:r w:rsidRPr="007B4BA9">
        <w:rPr>
          <w:rFonts w:ascii="Bell MT" w:hAnsi="Bell MT"/>
        </w:rPr>
        <w:t>t</w:t>
      </w:r>
      <w:r w:rsidR="005B248E" w:rsidRPr="007B4BA9">
        <w:rPr>
          <w:rFonts w:ascii="Bell MT" w:hAnsi="Bell MT"/>
        </w:rPr>
        <w:t>he costs of administrating the</w:t>
      </w:r>
      <w:r w:rsidR="005645AF" w:rsidRPr="007B4BA9">
        <w:rPr>
          <w:rFonts w:ascii="Bell MT" w:hAnsi="Bell MT"/>
        </w:rPr>
        <w:t xml:space="preserve"> settlement of the</w:t>
      </w:r>
      <w:r w:rsidR="005B248E" w:rsidRPr="007B4BA9">
        <w:rPr>
          <w:rFonts w:ascii="Bell MT" w:hAnsi="Bell MT"/>
        </w:rPr>
        <w:t xml:space="preserve"> </w:t>
      </w:r>
      <w:r w:rsidR="005645AF" w:rsidRPr="007B4BA9">
        <w:rPr>
          <w:rFonts w:ascii="Bell MT" w:hAnsi="Bell MT"/>
        </w:rPr>
        <w:t>Action</w:t>
      </w:r>
      <w:r w:rsidRPr="007B4BA9">
        <w:rPr>
          <w:rFonts w:ascii="Bell MT" w:hAnsi="Bell MT"/>
        </w:rPr>
        <w:t>.</w:t>
      </w:r>
    </w:p>
    <w:p w14:paraId="0C96AE95" w14:textId="77777777" w:rsidR="00640AD6" w:rsidRPr="007B4BA9" w:rsidRDefault="00A0399A" w:rsidP="00640AD6">
      <w:pPr>
        <w:tabs>
          <w:tab w:val="left" w:pos="360"/>
        </w:tabs>
        <w:spacing w:after="240"/>
        <w:ind w:left="360"/>
        <w:rPr>
          <w:rFonts w:ascii="Bell MT" w:hAnsi="Bell MT"/>
        </w:rPr>
      </w:pPr>
      <w:r w:rsidRPr="007B4BA9">
        <w:rPr>
          <w:rFonts w:ascii="Bell MT" w:hAnsi="Bell MT"/>
        </w:rPr>
        <w:t xml:space="preserve">$50,000 of the Settlement Amount will be paid to </w:t>
      </w:r>
      <w:r w:rsidR="00DE473D" w:rsidRPr="007B4BA9">
        <w:rPr>
          <w:rFonts w:ascii="Bell MT" w:hAnsi="Bell MT"/>
        </w:rPr>
        <w:t>the lawyers for Mr. Haikola, for the</w:t>
      </w:r>
      <w:r w:rsidRPr="007B4BA9">
        <w:rPr>
          <w:rFonts w:ascii="Bell MT" w:hAnsi="Bell MT"/>
        </w:rPr>
        <w:t xml:space="preserve"> costs of the </w:t>
      </w:r>
      <w:r w:rsidR="006F43AB" w:rsidRPr="007B4BA9">
        <w:rPr>
          <w:rFonts w:ascii="Bell MT" w:hAnsi="Bell MT"/>
        </w:rPr>
        <w:t>Related Proceedings</w:t>
      </w:r>
      <w:r w:rsidRPr="007B4BA9">
        <w:rPr>
          <w:rFonts w:ascii="Bell MT" w:hAnsi="Bell MT"/>
        </w:rPr>
        <w:t xml:space="preserve">.  The balance of $2,200,000 is the </w:t>
      </w:r>
      <w:r w:rsidR="003B5027" w:rsidRPr="007B4BA9">
        <w:rPr>
          <w:rFonts w:ascii="Bell MT" w:hAnsi="Bell MT"/>
        </w:rPr>
        <w:t>“</w:t>
      </w:r>
      <w:r w:rsidRPr="007B4BA9">
        <w:rPr>
          <w:rFonts w:ascii="Bell MT" w:hAnsi="Bell MT"/>
        </w:rPr>
        <w:t>Settlement Fund</w:t>
      </w:r>
      <w:r w:rsidR="003B5027" w:rsidRPr="007B4BA9">
        <w:rPr>
          <w:rFonts w:ascii="Bell MT" w:hAnsi="Bell MT"/>
        </w:rPr>
        <w:t>”</w:t>
      </w:r>
      <w:r w:rsidRPr="007B4BA9">
        <w:rPr>
          <w:rFonts w:ascii="Bell MT" w:hAnsi="Bell MT"/>
        </w:rPr>
        <w:t>.</w:t>
      </w:r>
    </w:p>
    <w:p w14:paraId="0BB44241" w14:textId="64548020" w:rsidR="00640AD6" w:rsidRPr="007B4BA9" w:rsidRDefault="00A0399A" w:rsidP="00640AD6">
      <w:pPr>
        <w:tabs>
          <w:tab w:val="left" w:pos="360"/>
        </w:tabs>
        <w:spacing w:after="240"/>
        <w:ind w:left="360"/>
        <w:rPr>
          <w:rFonts w:ascii="Bell MT" w:hAnsi="Bell MT"/>
        </w:rPr>
      </w:pPr>
      <w:r w:rsidRPr="007B4BA9">
        <w:rPr>
          <w:rFonts w:ascii="Bell MT" w:hAnsi="Bell MT"/>
        </w:rPr>
        <w:t>$500,000 plus HST and disbursements in the amount of $</w:t>
      </w:r>
      <w:r w:rsidR="00AC1FEF">
        <w:rPr>
          <w:rFonts w:ascii="Bell MT" w:hAnsi="Bell MT"/>
        </w:rPr>
        <w:t>20,000</w:t>
      </w:r>
      <w:r w:rsidRPr="007B4BA9">
        <w:rPr>
          <w:rFonts w:ascii="Bell MT" w:hAnsi="Bell MT"/>
        </w:rPr>
        <w:t xml:space="preserve"> </w:t>
      </w:r>
      <w:r w:rsidR="00905019" w:rsidRPr="007B4BA9">
        <w:rPr>
          <w:rFonts w:ascii="Bell MT" w:hAnsi="Bell MT"/>
        </w:rPr>
        <w:t xml:space="preserve">will </w:t>
      </w:r>
      <w:r w:rsidRPr="007B4BA9">
        <w:rPr>
          <w:rFonts w:ascii="Bell MT" w:hAnsi="Bell MT"/>
        </w:rPr>
        <w:t>be paid from the Settlement Fund to Class Counsel for their</w:t>
      </w:r>
      <w:r w:rsidR="00905019" w:rsidRPr="007B4BA9">
        <w:rPr>
          <w:rFonts w:ascii="Bell MT" w:hAnsi="Bell MT"/>
        </w:rPr>
        <w:t xml:space="preserve"> legal fees</w:t>
      </w:r>
      <w:r w:rsidR="00AC1FEF">
        <w:rPr>
          <w:rFonts w:ascii="Bell MT" w:hAnsi="Bell MT"/>
        </w:rPr>
        <w:t xml:space="preserve"> in respect of the Class Action</w:t>
      </w:r>
      <w:r w:rsidR="00905019" w:rsidRPr="007B4BA9">
        <w:rPr>
          <w:rFonts w:ascii="Bell MT" w:hAnsi="Bell MT"/>
        </w:rPr>
        <w:t xml:space="preserve">.  </w:t>
      </w:r>
      <w:r w:rsidR="000A7DBF">
        <w:rPr>
          <w:rFonts w:ascii="Bell MT" w:hAnsi="Bell MT"/>
        </w:rPr>
        <w:t>The fees are</w:t>
      </w:r>
      <w:r w:rsidRPr="007B4BA9">
        <w:rPr>
          <w:rFonts w:ascii="Bell MT" w:hAnsi="Bell MT"/>
        </w:rPr>
        <w:t xml:space="preserve"> approximately </w:t>
      </w:r>
      <w:r w:rsidR="00AC1FEF">
        <w:rPr>
          <w:rFonts w:ascii="Bell MT" w:hAnsi="Bell MT"/>
        </w:rPr>
        <w:t>22.7</w:t>
      </w:r>
      <w:r w:rsidRPr="007B4BA9">
        <w:rPr>
          <w:rFonts w:ascii="Bell MT" w:hAnsi="Bell MT"/>
        </w:rPr>
        <w:t>% of the Settlement Fund.  Class Counsel have not been paid since this action was commenced, and have been working on a contingency fee arrangement that called for them to be paid 25% of the proceeds of any settlement or judgment.   The Court has found that fees</w:t>
      </w:r>
      <w:r w:rsidR="00AC1FEF">
        <w:rPr>
          <w:rFonts w:ascii="Bell MT" w:hAnsi="Bell MT"/>
        </w:rPr>
        <w:t>, taxes</w:t>
      </w:r>
      <w:r w:rsidRPr="007B4BA9">
        <w:rPr>
          <w:rFonts w:ascii="Bell MT" w:hAnsi="Bell MT"/>
        </w:rPr>
        <w:t xml:space="preserve"> </w:t>
      </w:r>
      <w:r w:rsidR="007310F3" w:rsidRPr="007B4BA9">
        <w:rPr>
          <w:rFonts w:ascii="Bell MT" w:hAnsi="Bell MT"/>
        </w:rPr>
        <w:t xml:space="preserve">and disbursements </w:t>
      </w:r>
      <w:r w:rsidR="00AC1FEF">
        <w:rPr>
          <w:rFonts w:ascii="Bell MT" w:hAnsi="Bell MT"/>
        </w:rPr>
        <w:t xml:space="preserve">in the total amount </w:t>
      </w:r>
      <w:r w:rsidRPr="007B4BA9">
        <w:rPr>
          <w:rFonts w:ascii="Bell MT" w:hAnsi="Bell MT"/>
        </w:rPr>
        <w:t>of $</w:t>
      </w:r>
      <w:r w:rsidR="00AC1FEF">
        <w:rPr>
          <w:rFonts w:ascii="Bell MT" w:hAnsi="Bell MT"/>
        </w:rPr>
        <w:t>585,000</w:t>
      </w:r>
      <w:r w:rsidR="00827B30" w:rsidRPr="007B4BA9">
        <w:rPr>
          <w:rFonts w:ascii="Bell MT" w:hAnsi="Bell MT"/>
        </w:rPr>
        <w:t xml:space="preserve"> </w:t>
      </w:r>
      <w:r w:rsidRPr="007B4BA9">
        <w:rPr>
          <w:rFonts w:ascii="Bell MT" w:hAnsi="Bell MT"/>
        </w:rPr>
        <w:t>are fair and reasonable.</w:t>
      </w:r>
    </w:p>
    <w:p w14:paraId="1D5E6CF7" w14:textId="42612EAD" w:rsidR="00640AD6" w:rsidRPr="007B4BA9" w:rsidRDefault="00A0399A" w:rsidP="00640AD6">
      <w:pPr>
        <w:tabs>
          <w:tab w:val="left" w:pos="360"/>
        </w:tabs>
        <w:spacing w:after="240"/>
        <w:ind w:left="360"/>
        <w:rPr>
          <w:rFonts w:ascii="Bell MT" w:hAnsi="Bell MT"/>
        </w:rPr>
      </w:pPr>
      <w:r w:rsidRPr="007B4BA9">
        <w:rPr>
          <w:rFonts w:ascii="Bell MT" w:hAnsi="Bell MT"/>
        </w:rPr>
        <w:t xml:space="preserve">The Court has </w:t>
      </w:r>
      <w:r w:rsidR="007B4BA9">
        <w:rPr>
          <w:rFonts w:ascii="Bell MT" w:hAnsi="Bell MT"/>
        </w:rPr>
        <w:t>also approved an honorarium of $</w:t>
      </w:r>
      <w:r w:rsidR="00AC1FEF">
        <w:rPr>
          <w:rFonts w:ascii="Bell MT" w:hAnsi="Bell MT"/>
        </w:rPr>
        <w:t>15,000</w:t>
      </w:r>
      <w:r w:rsidRPr="007B4BA9">
        <w:rPr>
          <w:rFonts w:ascii="Bell MT" w:hAnsi="Bell MT"/>
        </w:rPr>
        <w:t xml:space="preserve"> to be paid from the Settlement Fund</w:t>
      </w:r>
      <w:r w:rsidR="00DE473D" w:rsidRPr="007B4BA9">
        <w:rPr>
          <w:rFonts w:ascii="Bell MT" w:hAnsi="Bell MT"/>
        </w:rPr>
        <w:t xml:space="preserve"> to</w:t>
      </w:r>
      <w:r w:rsidRPr="007B4BA9">
        <w:rPr>
          <w:rFonts w:ascii="Bell MT" w:hAnsi="Bell MT"/>
        </w:rPr>
        <w:t xml:space="preserve"> Mr. </w:t>
      </w:r>
      <w:r w:rsidR="00AC1FEF">
        <w:rPr>
          <w:rFonts w:ascii="Bell MT" w:hAnsi="Bell MT"/>
        </w:rPr>
        <w:lastRenderedPageBreak/>
        <w:t>Haikola</w:t>
      </w:r>
      <w:r w:rsidRPr="007B4BA9">
        <w:rPr>
          <w:rFonts w:ascii="Bell MT" w:hAnsi="Bell MT"/>
        </w:rPr>
        <w:t xml:space="preserve"> for his </w:t>
      </w:r>
      <w:r w:rsidR="00DE473D" w:rsidRPr="007B4BA9">
        <w:rPr>
          <w:rFonts w:ascii="Bell MT" w:hAnsi="Bell MT"/>
        </w:rPr>
        <w:t xml:space="preserve">efforts in bringing the </w:t>
      </w:r>
      <w:r w:rsidR="00827B30" w:rsidRPr="007B4BA9">
        <w:rPr>
          <w:rFonts w:ascii="Bell MT" w:hAnsi="Bell MT"/>
        </w:rPr>
        <w:t xml:space="preserve">Class </w:t>
      </w:r>
      <w:r w:rsidR="00DE473D" w:rsidRPr="007B4BA9">
        <w:rPr>
          <w:rFonts w:ascii="Bell MT" w:hAnsi="Bell MT"/>
        </w:rPr>
        <w:t>A</w:t>
      </w:r>
      <w:r w:rsidRPr="007B4BA9">
        <w:rPr>
          <w:rFonts w:ascii="Bell MT" w:hAnsi="Bell MT"/>
        </w:rPr>
        <w:t>ction</w:t>
      </w:r>
      <w:r w:rsidR="00827B30" w:rsidRPr="007B4BA9">
        <w:rPr>
          <w:rFonts w:ascii="Bell MT" w:hAnsi="Bell MT"/>
        </w:rPr>
        <w:t xml:space="preserve"> for the benefit of the class,</w:t>
      </w:r>
      <w:r w:rsidRPr="007B4BA9">
        <w:rPr>
          <w:rFonts w:ascii="Bell MT" w:hAnsi="Bell MT"/>
        </w:rPr>
        <w:t xml:space="preserve"> acting as </w:t>
      </w:r>
      <w:r w:rsidR="00DE473D" w:rsidRPr="007B4BA9">
        <w:rPr>
          <w:rFonts w:ascii="Bell MT" w:hAnsi="Bell MT"/>
        </w:rPr>
        <w:t xml:space="preserve">the </w:t>
      </w:r>
      <w:r w:rsidRPr="007B4BA9">
        <w:rPr>
          <w:rFonts w:ascii="Bell MT" w:hAnsi="Bell MT"/>
        </w:rPr>
        <w:t>representative plaintiff.</w:t>
      </w:r>
    </w:p>
    <w:p w14:paraId="4A86FFCB" w14:textId="6E5C4C78" w:rsidR="00905019" w:rsidRPr="007B4BA9" w:rsidRDefault="00A0399A" w:rsidP="00640AD6">
      <w:pPr>
        <w:tabs>
          <w:tab w:val="left" w:pos="360"/>
        </w:tabs>
        <w:spacing w:after="240"/>
        <w:ind w:left="360"/>
        <w:rPr>
          <w:rFonts w:ascii="Bell MT" w:hAnsi="Bell MT"/>
        </w:rPr>
      </w:pPr>
      <w:r w:rsidRPr="007B4BA9">
        <w:rPr>
          <w:rFonts w:ascii="Bell MT" w:hAnsi="Bell MT"/>
        </w:rPr>
        <w:t xml:space="preserve">The </w:t>
      </w:r>
      <w:r w:rsidR="00640AD6" w:rsidRPr="007B4BA9">
        <w:rPr>
          <w:rFonts w:ascii="Bell MT" w:hAnsi="Bell MT"/>
        </w:rPr>
        <w:t xml:space="preserve">balance of the </w:t>
      </w:r>
      <w:r w:rsidRPr="007B4BA9">
        <w:rPr>
          <w:rFonts w:ascii="Bell MT" w:hAnsi="Bell MT"/>
        </w:rPr>
        <w:t xml:space="preserve">Settlement </w:t>
      </w:r>
      <w:r w:rsidR="00640AD6" w:rsidRPr="007B4BA9">
        <w:rPr>
          <w:rFonts w:ascii="Bell MT" w:hAnsi="Bell MT"/>
        </w:rPr>
        <w:t>Fund</w:t>
      </w:r>
      <w:r w:rsidRPr="007B4BA9">
        <w:rPr>
          <w:rFonts w:ascii="Bell MT" w:hAnsi="Bell MT"/>
        </w:rPr>
        <w:t>, less</w:t>
      </w:r>
      <w:r w:rsidR="00640AD6" w:rsidRPr="007B4BA9">
        <w:rPr>
          <w:rFonts w:ascii="Bell MT" w:hAnsi="Bell MT"/>
        </w:rPr>
        <w:t xml:space="preserve"> the costs of administering the Settlement</w:t>
      </w:r>
      <w:r w:rsidR="00AC1FEF">
        <w:rPr>
          <w:rFonts w:ascii="Bell MT" w:hAnsi="Bell MT"/>
        </w:rPr>
        <w:t>,</w:t>
      </w:r>
      <w:r w:rsidR="00640AD6" w:rsidRPr="007B4BA9">
        <w:rPr>
          <w:rFonts w:ascii="Bell MT" w:hAnsi="Bell MT"/>
        </w:rPr>
        <w:t xml:space="preserve"> </w:t>
      </w:r>
      <w:r w:rsidR="00254D6F" w:rsidRPr="007B4BA9">
        <w:rPr>
          <w:rFonts w:ascii="Bell MT" w:hAnsi="Bell MT"/>
        </w:rPr>
        <w:t xml:space="preserve">will be distributed to all Class Members who deliver a valid claim form before the Claim Deadline on a </w:t>
      </w:r>
      <w:r w:rsidR="00254D6F" w:rsidRPr="007B4BA9">
        <w:rPr>
          <w:rFonts w:ascii="Bell MT" w:hAnsi="Bell MT"/>
          <w:i/>
        </w:rPr>
        <w:t>pro</w:t>
      </w:r>
      <w:r w:rsidR="003B5027" w:rsidRPr="007B4BA9">
        <w:rPr>
          <w:rFonts w:ascii="Bell MT" w:hAnsi="Bell MT"/>
          <w:i/>
        </w:rPr>
        <w:t xml:space="preserve"> </w:t>
      </w:r>
      <w:r w:rsidR="00254D6F" w:rsidRPr="007B4BA9">
        <w:rPr>
          <w:rFonts w:ascii="Bell MT" w:hAnsi="Bell MT"/>
          <w:i/>
        </w:rPr>
        <w:t>rata</w:t>
      </w:r>
      <w:r w:rsidR="00254D6F" w:rsidRPr="007B4BA9">
        <w:rPr>
          <w:rFonts w:ascii="Bell MT" w:hAnsi="Bell MT"/>
        </w:rPr>
        <w:t xml:space="preserve"> basis</w:t>
      </w:r>
      <w:r w:rsidR="00254D6F" w:rsidRPr="00AC1FEF">
        <w:rPr>
          <w:rFonts w:ascii="Bell MT" w:hAnsi="Bell MT"/>
        </w:rPr>
        <w:t>.</w:t>
      </w:r>
      <w:r w:rsidR="00423299" w:rsidRPr="00AC1FEF">
        <w:rPr>
          <w:rFonts w:ascii="Bell MT" w:hAnsi="Bell MT"/>
        </w:rPr>
        <w:t xml:space="preserve">  </w:t>
      </w:r>
      <w:r w:rsidR="00423299" w:rsidRPr="00AC1FEF">
        <w:rPr>
          <w:rFonts w:ascii="Bell MT" w:hAnsi="Bell MT"/>
          <w:b/>
        </w:rPr>
        <w:t>Any Class member who is still an insured of The Personal does not need to complete a claim form.  They will automatically be included in the distribution of the Settlement Fund, unless they choose to opt out of the Class Action</w:t>
      </w:r>
      <w:r w:rsidR="00423299" w:rsidRPr="00AC1FEF">
        <w:rPr>
          <w:rFonts w:ascii="Bell MT" w:hAnsi="Bell MT"/>
        </w:rPr>
        <w:t>.</w:t>
      </w:r>
    </w:p>
    <w:p w14:paraId="380FF433" w14:textId="16D9E9EB" w:rsidR="002D1933" w:rsidRPr="007B4BA9" w:rsidRDefault="00A0399A" w:rsidP="00640AD6">
      <w:pPr>
        <w:tabs>
          <w:tab w:val="left" w:pos="360"/>
        </w:tabs>
        <w:spacing w:after="240"/>
        <w:ind w:left="360"/>
        <w:rPr>
          <w:rFonts w:ascii="Bell MT" w:hAnsi="Bell MT"/>
        </w:rPr>
      </w:pPr>
      <w:r w:rsidRPr="00AC1FEF">
        <w:rPr>
          <w:rFonts w:ascii="Bell MT" w:hAnsi="Bell MT"/>
          <w:b/>
          <w:highlight w:val="yellow"/>
        </w:rPr>
        <w:t xml:space="preserve">The Claim Deadline is:  </w:t>
      </w:r>
      <w:r w:rsidR="00AC1FEF" w:rsidRPr="00AC1FEF">
        <w:rPr>
          <w:rFonts w:ascii="Bell MT" w:hAnsi="Bell MT"/>
          <w:b/>
          <w:highlight w:val="yellow"/>
        </w:rPr>
        <w:t>February 7, 2020</w:t>
      </w:r>
      <w:r w:rsidR="00AC1FEF">
        <w:rPr>
          <w:rFonts w:ascii="Bell MT" w:hAnsi="Bell MT"/>
          <w:b/>
        </w:rPr>
        <w:t>,</w:t>
      </w:r>
      <w:r w:rsidRPr="007B4BA9">
        <w:rPr>
          <w:rFonts w:ascii="Bell MT" w:hAnsi="Bell MT"/>
        </w:rPr>
        <w:t xml:space="preserve"> after which time no furthe</w:t>
      </w:r>
      <w:r w:rsidR="00DE473D" w:rsidRPr="007B4BA9">
        <w:rPr>
          <w:rFonts w:ascii="Bell MT" w:hAnsi="Bell MT"/>
        </w:rPr>
        <w:t>r claim forms will be accepted or valid.</w:t>
      </w:r>
      <w:r w:rsidRPr="007B4BA9">
        <w:rPr>
          <w:rFonts w:ascii="Bell MT" w:hAnsi="Bell MT"/>
        </w:rPr>
        <w:t xml:space="preserve"> </w:t>
      </w:r>
    </w:p>
    <w:p w14:paraId="5718201E" w14:textId="22A1FB71" w:rsidR="00DE473D" w:rsidRPr="007B4BA9" w:rsidRDefault="00A0399A" w:rsidP="00640AD6">
      <w:pPr>
        <w:tabs>
          <w:tab w:val="left" w:pos="360"/>
        </w:tabs>
        <w:spacing w:after="240"/>
        <w:ind w:left="360"/>
        <w:rPr>
          <w:rFonts w:ascii="Bell MT" w:hAnsi="Bell MT"/>
        </w:rPr>
      </w:pPr>
      <w:r w:rsidRPr="007B4BA9">
        <w:rPr>
          <w:rFonts w:ascii="Bell MT" w:hAnsi="Bell MT"/>
        </w:rPr>
        <w:t xml:space="preserve">If you </w:t>
      </w:r>
      <w:r w:rsidR="00B76700" w:rsidRPr="007B4BA9">
        <w:rPr>
          <w:rFonts w:ascii="Bell MT" w:hAnsi="Bell MT"/>
        </w:rPr>
        <w:t>are not a current insured of The Personal, or</w:t>
      </w:r>
      <w:r w:rsidR="00AC1FEF">
        <w:rPr>
          <w:rFonts w:ascii="Bell MT" w:hAnsi="Bell MT"/>
        </w:rPr>
        <w:t xml:space="preserve"> if you</w:t>
      </w:r>
      <w:r w:rsidR="00B76700" w:rsidRPr="007B4BA9">
        <w:rPr>
          <w:rFonts w:ascii="Bell MT" w:hAnsi="Bell MT"/>
        </w:rPr>
        <w:t xml:space="preserve"> </w:t>
      </w:r>
      <w:r w:rsidRPr="007B4BA9">
        <w:rPr>
          <w:rFonts w:ascii="Bell MT" w:hAnsi="Bell MT"/>
        </w:rPr>
        <w:t>do not deliver a claim form by the Claim Deadline</w:t>
      </w:r>
      <w:r w:rsidR="00B76700" w:rsidRPr="007B4BA9">
        <w:rPr>
          <w:rFonts w:ascii="Bell MT" w:hAnsi="Bell MT"/>
        </w:rPr>
        <w:t xml:space="preserve"> to the Claims Administrator</w:t>
      </w:r>
      <w:r w:rsidRPr="007B4BA9">
        <w:rPr>
          <w:rFonts w:ascii="Bell MT" w:hAnsi="Bell MT"/>
        </w:rPr>
        <w:t>, then you will not be able to receive a portion of the Settlement Fund.</w:t>
      </w:r>
    </w:p>
    <w:p w14:paraId="539505B3" w14:textId="77777777" w:rsidR="00DE473D" w:rsidRPr="007B4BA9" w:rsidRDefault="00A0399A" w:rsidP="00640AD6">
      <w:pPr>
        <w:tabs>
          <w:tab w:val="left" w:pos="360"/>
        </w:tabs>
        <w:spacing w:after="240"/>
        <w:ind w:left="360"/>
        <w:rPr>
          <w:rFonts w:ascii="Bell MT" w:hAnsi="Bell MT"/>
        </w:rPr>
      </w:pPr>
      <w:r w:rsidRPr="007B4BA9">
        <w:rPr>
          <w:rFonts w:ascii="Bell MT" w:hAnsi="Bell MT"/>
        </w:rPr>
        <w:t>C</w:t>
      </w:r>
      <w:r w:rsidR="00254D6F" w:rsidRPr="007B4BA9">
        <w:rPr>
          <w:rFonts w:ascii="Bell MT" w:hAnsi="Bell MT"/>
        </w:rPr>
        <w:t>laim form</w:t>
      </w:r>
      <w:r w:rsidRPr="007B4BA9">
        <w:rPr>
          <w:rFonts w:ascii="Bell MT" w:hAnsi="Bell MT"/>
        </w:rPr>
        <w:t>s are</w:t>
      </w:r>
      <w:r w:rsidR="00254D6F" w:rsidRPr="007B4BA9">
        <w:rPr>
          <w:rFonts w:ascii="Bell MT" w:hAnsi="Bell MT"/>
        </w:rPr>
        <w:t xml:space="preserve"> available for download at</w:t>
      </w:r>
      <w:r w:rsidRPr="007B4BA9">
        <w:rPr>
          <w:rFonts w:ascii="Bell MT" w:hAnsi="Bell MT"/>
        </w:rPr>
        <w:t>:</w:t>
      </w:r>
      <w:r w:rsidR="00254D6F" w:rsidRPr="007B4BA9">
        <w:rPr>
          <w:rFonts w:ascii="Bell MT" w:hAnsi="Bell MT"/>
        </w:rPr>
        <w:t xml:space="preserve"> </w:t>
      </w:r>
    </w:p>
    <w:p w14:paraId="518727EF" w14:textId="3EC9FDC8" w:rsidR="00C01FD6" w:rsidRPr="00AC1FEF" w:rsidRDefault="00163BCA" w:rsidP="007B4BA9">
      <w:pPr>
        <w:pStyle w:val="ListParagraph"/>
        <w:numPr>
          <w:ilvl w:val="0"/>
          <w:numId w:val="3"/>
        </w:numPr>
        <w:tabs>
          <w:tab w:val="left" w:pos="360"/>
        </w:tabs>
        <w:spacing w:after="240"/>
        <w:rPr>
          <w:rFonts w:ascii="Bell MT" w:hAnsi="Bell MT"/>
        </w:rPr>
      </w:pPr>
      <w:hyperlink r:id="rId10" w:history="1">
        <w:r w:rsidR="00AC1FEF">
          <w:rPr>
            <w:rStyle w:val="Hyperlink"/>
          </w:rPr>
          <w:t>https://www.classaction2.com/personalprivacy.html</w:t>
        </w:r>
      </w:hyperlink>
      <w:r w:rsidR="00AC1FEF">
        <w:t xml:space="preserve"> </w:t>
      </w:r>
      <w:r w:rsidR="00A0399A" w:rsidRPr="007B4BA9">
        <w:rPr>
          <w:rFonts w:ascii="Bell MT" w:hAnsi="Bell MT"/>
        </w:rPr>
        <w:t xml:space="preserve">or </w:t>
      </w:r>
      <w:hyperlink r:id="rId11" w:history="1">
        <w:r w:rsidR="00AC1FEF" w:rsidRPr="00685921">
          <w:rPr>
            <w:rStyle w:val="Hyperlink"/>
            <w:rFonts w:ascii="Bell MT" w:hAnsi="Bell MT"/>
          </w:rPr>
          <w:t>http://personalprivacyclassaction.ca</w:t>
        </w:r>
      </w:hyperlink>
      <w:r w:rsidR="00AC1FEF" w:rsidRPr="00AC1FEF">
        <w:rPr>
          <w:rStyle w:val="Hyperlink"/>
          <w:rFonts w:ascii="Bell MT" w:hAnsi="Bell MT"/>
          <w:u w:val="none"/>
        </w:rPr>
        <w:t xml:space="preserve"> </w:t>
      </w:r>
      <w:r w:rsidR="00AC1FEF" w:rsidRPr="00AC1FEF">
        <w:rPr>
          <w:rStyle w:val="Hyperlink"/>
          <w:rFonts w:ascii="Bell MT" w:hAnsi="Bell MT"/>
          <w:color w:val="auto"/>
          <w:u w:val="none"/>
        </w:rPr>
        <w:t>, or</w:t>
      </w:r>
    </w:p>
    <w:p w14:paraId="7E9C44A1" w14:textId="77777777" w:rsidR="00AC1FEF" w:rsidRDefault="00A0399A" w:rsidP="007B4BA9">
      <w:pPr>
        <w:pStyle w:val="ListParagraph"/>
        <w:numPr>
          <w:ilvl w:val="0"/>
          <w:numId w:val="3"/>
        </w:numPr>
        <w:tabs>
          <w:tab w:val="left" w:pos="360"/>
        </w:tabs>
        <w:spacing w:after="240"/>
        <w:rPr>
          <w:rFonts w:ascii="Bell MT" w:hAnsi="Bell MT"/>
        </w:rPr>
      </w:pPr>
      <w:r w:rsidRPr="007B4BA9">
        <w:rPr>
          <w:rFonts w:ascii="Bell MT" w:hAnsi="Bell MT"/>
        </w:rPr>
        <w:t>a hard copy</w:t>
      </w:r>
      <w:r w:rsidR="00AC1FEF">
        <w:rPr>
          <w:rFonts w:ascii="Bell MT" w:hAnsi="Bell MT"/>
        </w:rPr>
        <w:t xml:space="preserve"> of the claim form</w:t>
      </w:r>
      <w:r w:rsidRPr="007B4BA9">
        <w:rPr>
          <w:rFonts w:ascii="Bell MT" w:hAnsi="Bell MT"/>
        </w:rPr>
        <w:t xml:space="preserve"> may be requested by contacting the Claims Administrator at:  </w:t>
      </w:r>
      <w:r w:rsidR="00475D05" w:rsidRPr="007B4BA9">
        <w:rPr>
          <w:rFonts w:ascii="Bell MT" w:hAnsi="Bell MT"/>
        </w:rPr>
        <w:t>CA2 Inc., 9 Prince Arthur Avenue, Toronto, ON M5R 1B2</w:t>
      </w:r>
      <w:r w:rsidR="00AC1FEF">
        <w:rPr>
          <w:rFonts w:ascii="Bell MT" w:hAnsi="Bell MT"/>
        </w:rPr>
        <w:t xml:space="preserve">, </w:t>
      </w:r>
    </w:p>
    <w:p w14:paraId="170885F6" w14:textId="09D6558A" w:rsidR="00254D6F" w:rsidRPr="007B4BA9" w:rsidRDefault="00AC1FEF" w:rsidP="00AC1FEF">
      <w:pPr>
        <w:pStyle w:val="ListParagraph"/>
        <w:tabs>
          <w:tab w:val="left" w:pos="360"/>
        </w:tabs>
        <w:spacing w:after="240"/>
        <w:ind w:left="1080"/>
        <w:rPr>
          <w:rFonts w:ascii="Bell MT" w:hAnsi="Bell MT"/>
        </w:rPr>
      </w:pPr>
      <w:r>
        <w:rPr>
          <w:rFonts w:ascii="Bell MT" w:hAnsi="Bell MT"/>
        </w:rPr>
        <w:t>email:</w:t>
      </w:r>
      <w:r w:rsidR="00423299">
        <w:rPr>
          <w:rFonts w:ascii="Bell MT" w:hAnsi="Bell MT"/>
        </w:rPr>
        <w:t xml:space="preserve"> </w:t>
      </w:r>
      <w:hyperlink r:id="rId12" w:history="1">
        <w:r>
          <w:rPr>
            <w:rStyle w:val="Hyperlink"/>
          </w:rPr>
          <w:t>personalprivacy@classaction2.com</w:t>
        </w:r>
      </w:hyperlink>
    </w:p>
    <w:p w14:paraId="3D07F15B" w14:textId="14C7BE35" w:rsidR="00254D6F" w:rsidRPr="007B4BA9" w:rsidRDefault="00A0399A" w:rsidP="00640AD6">
      <w:pPr>
        <w:tabs>
          <w:tab w:val="left" w:pos="360"/>
        </w:tabs>
        <w:spacing w:after="240"/>
        <w:ind w:left="360"/>
        <w:rPr>
          <w:rFonts w:ascii="Bell MT" w:hAnsi="Bell MT"/>
        </w:rPr>
      </w:pPr>
      <w:r w:rsidRPr="007B4BA9">
        <w:rPr>
          <w:rFonts w:ascii="Bell MT" w:hAnsi="Bell MT"/>
        </w:rPr>
        <w:t xml:space="preserve">The amount that each Class Member will receive will depend upon the total number of valid </w:t>
      </w:r>
      <w:r w:rsidR="00DE473D" w:rsidRPr="007B4BA9">
        <w:rPr>
          <w:rFonts w:ascii="Bell MT" w:hAnsi="Bell MT"/>
        </w:rPr>
        <w:t>claim</w:t>
      </w:r>
      <w:r w:rsidR="00475D05" w:rsidRPr="007B4BA9">
        <w:rPr>
          <w:rFonts w:ascii="Bell MT" w:hAnsi="Bell MT"/>
        </w:rPr>
        <w:t>s</w:t>
      </w:r>
      <w:r w:rsidR="00DE473D" w:rsidRPr="007B4BA9">
        <w:rPr>
          <w:rFonts w:ascii="Bell MT" w:hAnsi="Bell MT"/>
        </w:rPr>
        <w:t xml:space="preserve"> </w:t>
      </w:r>
      <w:r w:rsidRPr="007B4BA9">
        <w:rPr>
          <w:rFonts w:ascii="Bell MT" w:hAnsi="Bell MT"/>
        </w:rPr>
        <w:t>received by the Claims Administrator</w:t>
      </w:r>
      <w:r w:rsidR="00DE473D" w:rsidRPr="007B4BA9">
        <w:rPr>
          <w:rFonts w:ascii="Bell MT" w:hAnsi="Bell MT"/>
        </w:rPr>
        <w:t>,</w:t>
      </w:r>
      <w:r w:rsidRPr="007B4BA9">
        <w:rPr>
          <w:rFonts w:ascii="Bell MT" w:hAnsi="Bell MT"/>
        </w:rPr>
        <w:t xml:space="preserve"> and the total costs of the claims administration process.  </w:t>
      </w:r>
      <w:r w:rsidR="002D1933" w:rsidRPr="007B4BA9">
        <w:rPr>
          <w:rFonts w:ascii="Bell MT" w:hAnsi="Bell MT"/>
        </w:rPr>
        <w:t>It is estimated that if all Class Members submit valid claim</w:t>
      </w:r>
      <w:r w:rsidR="00475D05" w:rsidRPr="007B4BA9">
        <w:rPr>
          <w:rFonts w:ascii="Bell MT" w:hAnsi="Bell MT"/>
        </w:rPr>
        <w:t>s</w:t>
      </w:r>
      <w:r w:rsidR="002D1933" w:rsidRPr="007B4BA9">
        <w:rPr>
          <w:rFonts w:ascii="Bell MT" w:hAnsi="Bell MT"/>
        </w:rPr>
        <w:t>, they will receive approximately $150 each.</w:t>
      </w:r>
      <w:r w:rsidR="00141D17" w:rsidRPr="007B4BA9">
        <w:rPr>
          <w:rFonts w:ascii="Bell MT" w:hAnsi="Bell MT"/>
        </w:rPr>
        <w:t xml:space="preserve"> Any amount remaining in the Settlement Fund </w:t>
      </w:r>
      <w:r w:rsidR="00CB20C7" w:rsidRPr="007B4BA9">
        <w:rPr>
          <w:rFonts w:ascii="Bell MT" w:hAnsi="Bell MT"/>
        </w:rPr>
        <w:t xml:space="preserve">after the claims administration process </w:t>
      </w:r>
      <w:r w:rsidRPr="007B4BA9">
        <w:rPr>
          <w:rFonts w:ascii="Bell MT" w:hAnsi="Bell MT"/>
        </w:rPr>
        <w:t xml:space="preserve">is complete </w:t>
      </w:r>
      <w:r w:rsidR="00141D17" w:rsidRPr="007B4BA9">
        <w:rPr>
          <w:rFonts w:ascii="Bell MT" w:hAnsi="Bell MT"/>
        </w:rPr>
        <w:t xml:space="preserve">will be </w:t>
      </w:r>
      <w:r w:rsidR="00AC1FEF">
        <w:rPr>
          <w:rFonts w:ascii="Bell MT" w:hAnsi="Bell MT"/>
        </w:rPr>
        <w:t>paid</w:t>
      </w:r>
      <w:r w:rsidR="00141D17" w:rsidRPr="007B4BA9">
        <w:rPr>
          <w:rFonts w:ascii="Bell MT" w:hAnsi="Bell MT"/>
        </w:rPr>
        <w:t xml:space="preserve"> to the Public Interest Advocacy Center, a non-profit and charity that provides legal and research services on behalf of consumer interests.</w:t>
      </w:r>
    </w:p>
    <w:p w14:paraId="74C2F25E" w14:textId="77777777" w:rsidR="00905019" w:rsidRPr="007B4BA9" w:rsidRDefault="00A0399A" w:rsidP="007B4BA9">
      <w:pPr>
        <w:pStyle w:val="Heading1"/>
      </w:pPr>
      <w:r w:rsidRPr="007B4BA9">
        <w:t xml:space="preserve">Your Options </w:t>
      </w:r>
    </w:p>
    <w:tbl>
      <w:tblPr>
        <w:tblpPr w:leftFromText="180" w:rightFromText="180" w:vertAnchor="text" w:horzAnchor="margin" w:tblpY="20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861"/>
      </w:tblGrid>
      <w:tr w:rsidR="00014691" w:rsidRPr="007B4BA9" w14:paraId="33E1D1CB" w14:textId="77777777" w:rsidTr="007B4BA9">
        <w:trPr>
          <w:trHeight w:val="350"/>
        </w:trPr>
        <w:tc>
          <w:tcPr>
            <w:tcW w:w="2304" w:type="dxa"/>
          </w:tcPr>
          <w:p w14:paraId="5A6C646E" w14:textId="74357BC0" w:rsidR="00332C8E" w:rsidRDefault="00332C8E" w:rsidP="00332C8E">
            <w:pPr>
              <w:pStyle w:val="ListParagraph"/>
              <w:keepNext/>
              <w:ind w:left="60"/>
              <w:jc w:val="center"/>
              <w:rPr>
                <w:rFonts w:ascii="Bell MT" w:hAnsi="Bell MT"/>
                <w:b/>
              </w:rPr>
            </w:pPr>
          </w:p>
          <w:p w14:paraId="0B05A37B" w14:textId="7BE27A7B" w:rsidR="00905019" w:rsidRPr="00332C8E" w:rsidRDefault="00332C8E" w:rsidP="00332C8E">
            <w:pPr>
              <w:pStyle w:val="ListParagraph"/>
              <w:keepNext/>
              <w:numPr>
                <w:ilvl w:val="0"/>
                <w:numId w:val="5"/>
              </w:numPr>
              <w:ind w:left="60" w:firstLine="0"/>
              <w:jc w:val="left"/>
              <w:rPr>
                <w:rFonts w:ascii="Bell MT" w:hAnsi="Bell MT"/>
                <w:b/>
              </w:rPr>
            </w:pPr>
            <w:r>
              <w:rPr>
                <w:rFonts w:ascii="Bell MT" w:hAnsi="Bell MT"/>
                <w:b/>
              </w:rPr>
              <w:t xml:space="preserve"> </w:t>
            </w:r>
            <w:r w:rsidR="00A0399A" w:rsidRPr="00332C8E">
              <w:rPr>
                <w:rFonts w:ascii="Bell MT" w:hAnsi="Bell MT"/>
                <w:b/>
              </w:rPr>
              <w:t>STAY IN THIS LAWSUIT</w:t>
            </w:r>
          </w:p>
        </w:tc>
        <w:tc>
          <w:tcPr>
            <w:tcW w:w="7861" w:type="dxa"/>
          </w:tcPr>
          <w:p w14:paraId="725D6033" w14:textId="77777777" w:rsidR="00905019" w:rsidRPr="007B4BA9" w:rsidRDefault="00A0399A" w:rsidP="00905019">
            <w:pPr>
              <w:keepNext/>
              <w:rPr>
                <w:rFonts w:ascii="Bell MT" w:hAnsi="Bell MT"/>
                <w:b/>
              </w:rPr>
            </w:pPr>
            <w:r w:rsidRPr="007B4BA9">
              <w:rPr>
                <w:rFonts w:ascii="Bell MT" w:hAnsi="Bell MT"/>
                <w:b/>
              </w:rPr>
              <w:t xml:space="preserve">Share in the Settlement </w:t>
            </w:r>
            <w:r w:rsidR="002D1933" w:rsidRPr="007B4BA9">
              <w:rPr>
                <w:rFonts w:ascii="Bell MT" w:hAnsi="Bell MT"/>
                <w:b/>
              </w:rPr>
              <w:t>Fund</w:t>
            </w:r>
            <w:r w:rsidRPr="007B4BA9">
              <w:rPr>
                <w:rFonts w:ascii="Bell MT" w:hAnsi="Bell MT"/>
                <w:b/>
              </w:rPr>
              <w:t>. Give up certain rights.</w:t>
            </w:r>
          </w:p>
          <w:p w14:paraId="03407F6A" w14:textId="77777777" w:rsidR="00905019" w:rsidRPr="007B4BA9" w:rsidRDefault="00905019" w:rsidP="00905019">
            <w:pPr>
              <w:keepNext/>
              <w:rPr>
                <w:rFonts w:ascii="Bell MT" w:hAnsi="Bell MT"/>
                <w:b/>
              </w:rPr>
            </w:pPr>
          </w:p>
          <w:p w14:paraId="5C64B4C9" w14:textId="77777777" w:rsidR="002D1933" w:rsidRPr="007B4BA9" w:rsidRDefault="00A0399A" w:rsidP="00DE473D">
            <w:pPr>
              <w:spacing w:after="240"/>
              <w:rPr>
                <w:rFonts w:ascii="Bell MT" w:hAnsi="Bell MT"/>
              </w:rPr>
            </w:pPr>
            <w:r w:rsidRPr="007B4BA9">
              <w:rPr>
                <w:rFonts w:ascii="Bell MT" w:hAnsi="Bell MT"/>
              </w:rPr>
              <w:t>You do not have to do anything to become a Class Member.</w:t>
            </w:r>
          </w:p>
          <w:p w14:paraId="7B975CF1" w14:textId="77777777" w:rsidR="00AC1FEF" w:rsidRDefault="00A0399A" w:rsidP="00905019">
            <w:pPr>
              <w:rPr>
                <w:rFonts w:ascii="Bell MT" w:hAnsi="Bell MT"/>
              </w:rPr>
            </w:pPr>
            <w:r w:rsidRPr="007B4BA9">
              <w:rPr>
                <w:rFonts w:ascii="Bell MT" w:hAnsi="Bell MT"/>
              </w:rPr>
              <w:t>If you wish to receive a portion of the Settlement Fund, you must complete a claim form and deliver it to the Claims Administrator by the Claim Deadline.</w:t>
            </w:r>
          </w:p>
          <w:p w14:paraId="1095EB8B" w14:textId="77777777" w:rsidR="00AC1FEF" w:rsidRDefault="00AC1FEF" w:rsidP="00905019">
            <w:pPr>
              <w:rPr>
                <w:rFonts w:ascii="Bell MT" w:hAnsi="Bell MT"/>
              </w:rPr>
            </w:pPr>
          </w:p>
          <w:p w14:paraId="4FF5C53F" w14:textId="5415B61F" w:rsidR="00B76700" w:rsidRDefault="00475D05" w:rsidP="00905019">
            <w:pPr>
              <w:rPr>
                <w:rFonts w:ascii="Bell MT" w:hAnsi="Bell MT"/>
              </w:rPr>
            </w:pPr>
            <w:r w:rsidRPr="007B4BA9">
              <w:rPr>
                <w:rFonts w:ascii="Bell MT" w:hAnsi="Bell MT"/>
              </w:rPr>
              <w:t>Class Member</w:t>
            </w:r>
            <w:r w:rsidR="00B76700" w:rsidRPr="007B4BA9">
              <w:rPr>
                <w:rFonts w:ascii="Bell MT" w:hAnsi="Bell MT"/>
              </w:rPr>
              <w:t>s</w:t>
            </w:r>
            <w:r w:rsidRPr="007B4BA9">
              <w:rPr>
                <w:rFonts w:ascii="Bell MT" w:hAnsi="Bell MT"/>
              </w:rPr>
              <w:t xml:space="preserve"> who </w:t>
            </w:r>
            <w:r w:rsidR="00B76700" w:rsidRPr="007B4BA9">
              <w:rPr>
                <w:rFonts w:ascii="Bell MT" w:hAnsi="Bell MT"/>
              </w:rPr>
              <w:t>are</w:t>
            </w:r>
            <w:r w:rsidRPr="007B4BA9">
              <w:rPr>
                <w:rFonts w:ascii="Bell MT" w:hAnsi="Bell MT"/>
              </w:rPr>
              <w:t xml:space="preserve"> still</w:t>
            </w:r>
            <w:r w:rsidR="00B2213F" w:rsidRPr="007B4BA9">
              <w:rPr>
                <w:rFonts w:ascii="Bell MT" w:hAnsi="Bell MT"/>
              </w:rPr>
              <w:t xml:space="preserve"> insured</w:t>
            </w:r>
            <w:r w:rsidRPr="007B4BA9">
              <w:rPr>
                <w:rFonts w:ascii="Bell MT" w:hAnsi="Bell MT"/>
              </w:rPr>
              <w:t xml:space="preserve"> </w:t>
            </w:r>
            <w:r w:rsidR="00B2213F" w:rsidRPr="007B4BA9">
              <w:rPr>
                <w:rFonts w:ascii="Bell MT" w:hAnsi="Bell MT"/>
              </w:rPr>
              <w:t>by</w:t>
            </w:r>
            <w:r w:rsidRPr="007B4BA9">
              <w:rPr>
                <w:rFonts w:ascii="Bell MT" w:hAnsi="Bell MT"/>
              </w:rPr>
              <w:t xml:space="preserve"> The Personal do not need to complete a claim form. </w:t>
            </w:r>
            <w:r w:rsidR="00332C8E">
              <w:rPr>
                <w:rFonts w:ascii="Bell MT" w:hAnsi="Bell MT"/>
              </w:rPr>
              <w:t>They</w:t>
            </w:r>
            <w:r w:rsidR="00B2213F" w:rsidRPr="007B4BA9">
              <w:rPr>
                <w:rFonts w:ascii="Bell MT" w:hAnsi="Bell MT"/>
              </w:rPr>
              <w:t xml:space="preserve"> </w:t>
            </w:r>
            <w:r w:rsidRPr="007B4BA9">
              <w:rPr>
                <w:rFonts w:ascii="Bell MT" w:hAnsi="Bell MT"/>
              </w:rPr>
              <w:t>will automatically be included in the distribution of the Settlement Fund</w:t>
            </w:r>
            <w:r w:rsidR="00B2213F" w:rsidRPr="007B4BA9">
              <w:rPr>
                <w:rFonts w:ascii="Bell MT" w:hAnsi="Bell MT"/>
              </w:rPr>
              <w:t xml:space="preserve"> and the Claims Administrator will directly mail settlement cheques to their last known address on record with The Personal</w:t>
            </w:r>
            <w:r w:rsidRPr="007B4BA9">
              <w:rPr>
                <w:rFonts w:ascii="Bell MT" w:hAnsi="Bell MT"/>
              </w:rPr>
              <w:t>.</w:t>
            </w:r>
            <w:r w:rsidR="00B76700" w:rsidRPr="007B4BA9">
              <w:rPr>
                <w:rFonts w:ascii="Bell MT" w:hAnsi="Bell MT"/>
              </w:rPr>
              <w:t xml:space="preserve"> </w:t>
            </w:r>
          </w:p>
          <w:p w14:paraId="5FF893CF" w14:textId="77777777" w:rsidR="00332C8E" w:rsidRPr="007B4BA9" w:rsidRDefault="00332C8E" w:rsidP="00905019">
            <w:pPr>
              <w:rPr>
                <w:rFonts w:ascii="Bell MT" w:hAnsi="Bell MT"/>
              </w:rPr>
            </w:pPr>
          </w:p>
          <w:p w14:paraId="1E787477" w14:textId="13737901" w:rsidR="002D1933" w:rsidRPr="007B4BA9" w:rsidRDefault="00B76700" w:rsidP="00905019">
            <w:pPr>
              <w:rPr>
                <w:rFonts w:ascii="Bell MT" w:hAnsi="Bell MT"/>
              </w:rPr>
            </w:pPr>
            <w:r w:rsidRPr="007B4BA9">
              <w:rPr>
                <w:rFonts w:ascii="Bell MT" w:hAnsi="Bell MT"/>
              </w:rPr>
              <w:t>If you are uncertain if The Personal has your correct mailing address, or if you will be changing addresses in the near future, please contact the Claims Administrator.</w:t>
            </w:r>
          </w:p>
          <w:p w14:paraId="0E18C3DD" w14:textId="77777777" w:rsidR="002D1933" w:rsidRPr="007B4BA9" w:rsidRDefault="002D1933" w:rsidP="00905019">
            <w:pPr>
              <w:rPr>
                <w:rFonts w:ascii="Bell MT" w:hAnsi="Bell MT"/>
              </w:rPr>
            </w:pPr>
          </w:p>
          <w:p w14:paraId="133A0E14" w14:textId="6D5CBBF8" w:rsidR="00905019" w:rsidRPr="007B4BA9" w:rsidRDefault="00A0399A" w:rsidP="007B4BA9">
            <w:pPr>
              <w:rPr>
                <w:rFonts w:ascii="Bell MT" w:hAnsi="Bell MT"/>
              </w:rPr>
            </w:pPr>
            <w:r w:rsidRPr="007B4BA9">
              <w:rPr>
                <w:rFonts w:ascii="Bell MT" w:hAnsi="Bell MT"/>
              </w:rPr>
              <w:t xml:space="preserve">You will be legally bound by </w:t>
            </w:r>
            <w:r w:rsidR="003C76AE" w:rsidRPr="007B4BA9">
              <w:rPr>
                <w:rFonts w:ascii="Bell MT" w:hAnsi="Bell MT"/>
              </w:rPr>
              <w:t xml:space="preserve">the Court order approving the settlement and dismissing the Action, including the release granted to the </w:t>
            </w:r>
            <w:r w:rsidR="00FE3CB9" w:rsidRPr="007B4BA9">
              <w:rPr>
                <w:rFonts w:ascii="Bell MT" w:hAnsi="Bell MT"/>
              </w:rPr>
              <w:t>d</w:t>
            </w:r>
            <w:r w:rsidR="003C76AE" w:rsidRPr="007B4BA9">
              <w:rPr>
                <w:rFonts w:ascii="Bell MT" w:hAnsi="Bell MT"/>
              </w:rPr>
              <w:t>efendants.</w:t>
            </w:r>
            <w:r w:rsidRPr="007B4BA9">
              <w:rPr>
                <w:rFonts w:ascii="Bell MT" w:hAnsi="Bell MT"/>
              </w:rPr>
              <w:t xml:space="preserve"> </w:t>
            </w:r>
            <w:r w:rsidR="003C76AE" w:rsidRPr="007B4BA9">
              <w:rPr>
                <w:rFonts w:ascii="Bell MT" w:hAnsi="Bell MT"/>
              </w:rPr>
              <w:t xml:space="preserve">You may not </w:t>
            </w:r>
            <w:r w:rsidR="00141D17" w:rsidRPr="007B4BA9">
              <w:rPr>
                <w:rFonts w:ascii="Bell MT" w:hAnsi="Bell MT"/>
              </w:rPr>
              <w:t>pur</w:t>
            </w:r>
            <w:r w:rsidR="003C76AE" w:rsidRPr="007B4BA9">
              <w:rPr>
                <w:rFonts w:ascii="Bell MT" w:hAnsi="Bell MT"/>
              </w:rPr>
              <w:t>sue</w:t>
            </w:r>
            <w:r w:rsidR="00141D17" w:rsidRPr="007B4BA9">
              <w:rPr>
                <w:rFonts w:ascii="Bell MT" w:hAnsi="Bell MT"/>
              </w:rPr>
              <w:t xml:space="preserve"> any claim, complaint, demand, action or suit against</w:t>
            </w:r>
            <w:r w:rsidR="003C76AE" w:rsidRPr="007B4BA9">
              <w:rPr>
                <w:rFonts w:ascii="Bell MT" w:hAnsi="Bell MT"/>
              </w:rPr>
              <w:t xml:space="preserve"> the </w:t>
            </w:r>
            <w:r w:rsidR="00FE3CB9" w:rsidRPr="007B4BA9">
              <w:rPr>
                <w:rFonts w:ascii="Bell MT" w:hAnsi="Bell MT"/>
              </w:rPr>
              <w:t>d</w:t>
            </w:r>
            <w:r w:rsidR="003C76AE" w:rsidRPr="007B4BA9">
              <w:rPr>
                <w:rFonts w:ascii="Bell MT" w:hAnsi="Bell MT"/>
              </w:rPr>
              <w:t>efendants</w:t>
            </w:r>
            <w:r w:rsidR="00141D17" w:rsidRPr="007B4BA9">
              <w:rPr>
                <w:rFonts w:ascii="Bell MT" w:hAnsi="Bell MT"/>
              </w:rPr>
              <w:t xml:space="preserve"> or related entities</w:t>
            </w:r>
            <w:r w:rsidR="003C76AE" w:rsidRPr="007B4BA9">
              <w:rPr>
                <w:rFonts w:ascii="Bell MT" w:hAnsi="Bell MT"/>
              </w:rPr>
              <w:t xml:space="preserve"> for the same claims </w:t>
            </w:r>
            <w:r w:rsidR="00141D17" w:rsidRPr="007B4BA9">
              <w:rPr>
                <w:rFonts w:ascii="Bell MT" w:hAnsi="Bell MT"/>
              </w:rPr>
              <w:t xml:space="preserve">that were </w:t>
            </w:r>
            <w:r w:rsidR="003C76AE" w:rsidRPr="007B4BA9">
              <w:rPr>
                <w:rFonts w:ascii="Bell MT" w:hAnsi="Bell MT"/>
              </w:rPr>
              <w:t xml:space="preserve">raised </w:t>
            </w:r>
            <w:r w:rsidR="00141D17" w:rsidRPr="007B4BA9">
              <w:rPr>
                <w:rFonts w:ascii="Bell MT" w:hAnsi="Bell MT"/>
              </w:rPr>
              <w:t xml:space="preserve">or could have been raised </w:t>
            </w:r>
            <w:r w:rsidR="003C76AE" w:rsidRPr="007B4BA9">
              <w:rPr>
                <w:rFonts w:ascii="Bell MT" w:hAnsi="Bell MT"/>
              </w:rPr>
              <w:t>in the Action.</w:t>
            </w:r>
          </w:p>
        </w:tc>
      </w:tr>
      <w:tr w:rsidR="00014691" w:rsidRPr="007B4BA9" w14:paraId="76A6D74D" w14:textId="77777777" w:rsidTr="00905019">
        <w:trPr>
          <w:trHeight w:val="2000"/>
        </w:trPr>
        <w:tc>
          <w:tcPr>
            <w:tcW w:w="2304" w:type="dxa"/>
          </w:tcPr>
          <w:p w14:paraId="7157B8DE" w14:textId="77777777" w:rsidR="00332C8E" w:rsidRDefault="00332C8E" w:rsidP="00905019">
            <w:pPr>
              <w:keepNext/>
              <w:jc w:val="center"/>
              <w:rPr>
                <w:rFonts w:ascii="Bell MT" w:hAnsi="Bell MT"/>
                <w:b/>
              </w:rPr>
            </w:pPr>
          </w:p>
          <w:p w14:paraId="1EA3E5BA" w14:textId="7E5A0D52" w:rsidR="00905019" w:rsidRPr="00332C8E" w:rsidRDefault="00332C8E" w:rsidP="00332C8E">
            <w:pPr>
              <w:pStyle w:val="ListParagraph"/>
              <w:keepNext/>
              <w:numPr>
                <w:ilvl w:val="0"/>
                <w:numId w:val="5"/>
              </w:numPr>
              <w:ind w:left="60" w:firstLine="0"/>
              <w:jc w:val="left"/>
              <w:rPr>
                <w:rFonts w:ascii="Bell MT" w:hAnsi="Bell MT"/>
                <w:b/>
              </w:rPr>
            </w:pPr>
            <w:r>
              <w:rPr>
                <w:rFonts w:ascii="Bell MT" w:hAnsi="Bell MT"/>
                <w:b/>
              </w:rPr>
              <w:t xml:space="preserve"> </w:t>
            </w:r>
            <w:r w:rsidR="00A0399A" w:rsidRPr="00332C8E">
              <w:rPr>
                <w:rFonts w:ascii="Bell MT" w:hAnsi="Bell MT"/>
                <w:b/>
              </w:rPr>
              <w:t>REMOVE YOURSELF FROM THIS LAWSUIT</w:t>
            </w:r>
          </w:p>
          <w:p w14:paraId="10B0CC5E" w14:textId="77777777" w:rsidR="00905019" w:rsidRPr="007B4BA9" w:rsidRDefault="00A0399A" w:rsidP="00332C8E">
            <w:pPr>
              <w:keepNext/>
              <w:jc w:val="left"/>
              <w:rPr>
                <w:rFonts w:ascii="Bell MT" w:hAnsi="Bell MT"/>
                <w:b/>
              </w:rPr>
            </w:pPr>
            <w:r w:rsidRPr="007B4BA9">
              <w:rPr>
                <w:rFonts w:ascii="Bell MT" w:hAnsi="Bell MT"/>
                <w:b/>
              </w:rPr>
              <w:t>(OPT-OUT)</w:t>
            </w:r>
          </w:p>
        </w:tc>
        <w:tc>
          <w:tcPr>
            <w:tcW w:w="7861" w:type="dxa"/>
          </w:tcPr>
          <w:p w14:paraId="699CE3AD" w14:textId="77777777" w:rsidR="00905019" w:rsidRPr="007B4BA9" w:rsidRDefault="00A0399A" w:rsidP="00905019">
            <w:pPr>
              <w:keepNext/>
              <w:rPr>
                <w:rFonts w:ascii="Bell MT" w:hAnsi="Bell MT"/>
                <w:b/>
              </w:rPr>
            </w:pPr>
            <w:r w:rsidRPr="007B4BA9">
              <w:rPr>
                <w:rFonts w:ascii="Bell MT" w:hAnsi="Bell MT"/>
                <w:b/>
              </w:rPr>
              <w:t>Get out of this lawsuit. Get no money or other benefits from it. Keep rights.</w:t>
            </w:r>
          </w:p>
          <w:p w14:paraId="42D74029" w14:textId="77777777" w:rsidR="00905019" w:rsidRPr="007B4BA9" w:rsidRDefault="00905019" w:rsidP="00905019">
            <w:pPr>
              <w:keepNext/>
              <w:rPr>
                <w:rFonts w:ascii="Bell MT" w:hAnsi="Bell MT"/>
                <w:b/>
              </w:rPr>
            </w:pPr>
          </w:p>
          <w:p w14:paraId="56C53657" w14:textId="4D772E36" w:rsidR="00905019" w:rsidRPr="007B4BA9" w:rsidRDefault="00A0399A" w:rsidP="003C76AE">
            <w:pPr>
              <w:keepNext/>
              <w:spacing w:after="240"/>
              <w:rPr>
                <w:rFonts w:ascii="Bell MT" w:hAnsi="Bell MT"/>
              </w:rPr>
            </w:pPr>
            <w:r w:rsidRPr="007B4BA9">
              <w:rPr>
                <w:rFonts w:ascii="Bell MT" w:hAnsi="Bell MT"/>
              </w:rPr>
              <w:t xml:space="preserve">If you </w:t>
            </w:r>
            <w:r w:rsidR="003C76AE" w:rsidRPr="00332C8E">
              <w:rPr>
                <w:rFonts w:ascii="Bell MT" w:hAnsi="Bell MT"/>
                <w:u w:val="single"/>
              </w:rPr>
              <w:t>do not</w:t>
            </w:r>
            <w:r w:rsidR="003C76AE" w:rsidRPr="007B4BA9">
              <w:rPr>
                <w:rFonts w:ascii="Bell MT" w:hAnsi="Bell MT"/>
              </w:rPr>
              <w:t xml:space="preserve"> want to be involved in this Action, you must opt-out.  Y</w:t>
            </w:r>
            <w:r w:rsidRPr="007B4BA9">
              <w:rPr>
                <w:rFonts w:ascii="Bell MT" w:hAnsi="Bell MT"/>
              </w:rPr>
              <w:t xml:space="preserve">ou will </w:t>
            </w:r>
            <w:r w:rsidR="003C76AE" w:rsidRPr="007B4BA9">
              <w:rPr>
                <w:rFonts w:ascii="Bell MT" w:hAnsi="Bell MT"/>
              </w:rPr>
              <w:t>then no longer be part of the C</w:t>
            </w:r>
            <w:r w:rsidRPr="007B4BA9">
              <w:rPr>
                <w:rFonts w:ascii="Bell MT" w:hAnsi="Bell MT"/>
              </w:rPr>
              <w:t xml:space="preserve">lass.  </w:t>
            </w:r>
            <w:r w:rsidR="003C76AE" w:rsidRPr="007B4BA9">
              <w:rPr>
                <w:rFonts w:ascii="Bell MT" w:hAnsi="Bell MT"/>
              </w:rPr>
              <w:t xml:space="preserve">You will not be entitled to share in the Settlement Fund, and you will not be bound by the Court’s order approving the </w:t>
            </w:r>
            <w:r w:rsidR="009A34F6">
              <w:rPr>
                <w:rFonts w:ascii="Bell MT" w:hAnsi="Bell MT"/>
              </w:rPr>
              <w:t>S</w:t>
            </w:r>
            <w:r w:rsidR="003C76AE" w:rsidRPr="007B4BA9">
              <w:rPr>
                <w:rFonts w:ascii="Bell MT" w:hAnsi="Bell MT"/>
              </w:rPr>
              <w:t xml:space="preserve">ettlement and granting the release to the </w:t>
            </w:r>
            <w:r w:rsidR="004F1363" w:rsidRPr="007B4BA9">
              <w:rPr>
                <w:rFonts w:ascii="Bell MT" w:hAnsi="Bell MT"/>
              </w:rPr>
              <w:t>d</w:t>
            </w:r>
            <w:r w:rsidR="003C76AE" w:rsidRPr="007B4BA9">
              <w:rPr>
                <w:rFonts w:ascii="Bell MT" w:hAnsi="Bell MT"/>
              </w:rPr>
              <w:t xml:space="preserve">efendants.  You will </w:t>
            </w:r>
            <w:r w:rsidRPr="007B4BA9">
              <w:rPr>
                <w:rFonts w:ascii="Bell MT" w:hAnsi="Bell MT"/>
              </w:rPr>
              <w:t xml:space="preserve">keep any existing right to </w:t>
            </w:r>
            <w:r w:rsidR="00C36BD0" w:rsidRPr="007B4BA9">
              <w:rPr>
                <w:rFonts w:ascii="Bell MT" w:hAnsi="Bell MT"/>
              </w:rPr>
              <w:t xml:space="preserve">bring claims against </w:t>
            </w:r>
            <w:r w:rsidRPr="007B4BA9">
              <w:rPr>
                <w:rFonts w:ascii="Bell MT" w:hAnsi="Bell MT"/>
              </w:rPr>
              <w:t xml:space="preserve">the </w:t>
            </w:r>
            <w:r w:rsidR="004F1363" w:rsidRPr="007B4BA9">
              <w:rPr>
                <w:rFonts w:ascii="Bell MT" w:hAnsi="Bell MT"/>
              </w:rPr>
              <w:t>d</w:t>
            </w:r>
            <w:r w:rsidRPr="007B4BA9">
              <w:rPr>
                <w:rFonts w:ascii="Bell MT" w:hAnsi="Bell MT"/>
              </w:rPr>
              <w:t xml:space="preserve">efendants on your own about the same legal claims. </w:t>
            </w:r>
          </w:p>
          <w:p w14:paraId="66C29273" w14:textId="0003548F" w:rsidR="003C76AE" w:rsidRPr="007B4BA9" w:rsidRDefault="00A0399A" w:rsidP="003C76AE">
            <w:pPr>
              <w:keepNext/>
              <w:spacing w:after="240"/>
              <w:rPr>
                <w:rFonts w:ascii="Bell MT" w:hAnsi="Bell MT"/>
              </w:rPr>
            </w:pPr>
            <w:r w:rsidRPr="007B4BA9">
              <w:rPr>
                <w:rFonts w:ascii="Bell MT" w:hAnsi="Bell MT"/>
              </w:rPr>
              <w:t xml:space="preserve">If you want to exclude yourself from this Action, you must send a written notice to the Claims Administrator </w:t>
            </w:r>
            <w:r w:rsidRPr="007B4BA9">
              <w:rPr>
                <w:rFonts w:ascii="Bell MT" w:hAnsi="Bell MT"/>
                <w:u w:val="single"/>
              </w:rPr>
              <w:t xml:space="preserve">by no later than </w:t>
            </w:r>
            <w:r w:rsidR="00332C8E">
              <w:rPr>
                <w:rFonts w:ascii="Bell MT" w:hAnsi="Bell MT"/>
                <w:u w:val="single"/>
              </w:rPr>
              <w:t>December 6, 2019</w:t>
            </w:r>
          </w:p>
          <w:p w14:paraId="517946BA" w14:textId="77777777" w:rsidR="003C76AE" w:rsidRPr="007B4BA9" w:rsidRDefault="00A0399A" w:rsidP="003C76AE">
            <w:pPr>
              <w:keepNext/>
              <w:spacing w:after="240"/>
              <w:rPr>
                <w:rFonts w:ascii="Bell MT" w:hAnsi="Bell MT"/>
              </w:rPr>
            </w:pPr>
            <w:r w:rsidRPr="007B4BA9">
              <w:rPr>
                <w:rFonts w:ascii="Bell MT" w:hAnsi="Bell MT"/>
              </w:rPr>
              <w:t xml:space="preserve">An opt out notice must be signed by you, and include your full name, address and, if known, the policy number for your motor vehicle insurance policy issued by The Personal.  </w:t>
            </w:r>
          </w:p>
          <w:p w14:paraId="349B3E90" w14:textId="1C69176C" w:rsidR="003C76AE" w:rsidRPr="007B4BA9" w:rsidRDefault="00A0399A" w:rsidP="003C76AE">
            <w:pPr>
              <w:keepNext/>
              <w:spacing w:after="240"/>
              <w:rPr>
                <w:rFonts w:ascii="Bell MT" w:hAnsi="Bell MT"/>
              </w:rPr>
            </w:pPr>
            <w:r w:rsidRPr="007B4BA9">
              <w:rPr>
                <w:rFonts w:ascii="Bell MT" w:hAnsi="Bell MT"/>
              </w:rPr>
              <w:t xml:space="preserve">The opt out notice </w:t>
            </w:r>
            <w:r w:rsidR="00C36BD0" w:rsidRPr="007B4BA9">
              <w:rPr>
                <w:rFonts w:ascii="Bell MT" w:hAnsi="Bell MT"/>
              </w:rPr>
              <w:t>must</w:t>
            </w:r>
            <w:r w:rsidRPr="007B4BA9">
              <w:rPr>
                <w:rFonts w:ascii="Bell MT" w:hAnsi="Bell MT"/>
              </w:rPr>
              <w:t xml:space="preserve"> be sent </w:t>
            </w:r>
            <w:r w:rsidR="00DE473D" w:rsidRPr="007B4BA9">
              <w:rPr>
                <w:rFonts w:ascii="Bell MT" w:hAnsi="Bell MT"/>
              </w:rPr>
              <w:t xml:space="preserve">by no later than </w:t>
            </w:r>
            <w:r w:rsidR="00332C8E">
              <w:rPr>
                <w:rFonts w:ascii="Bell MT" w:hAnsi="Bell MT"/>
              </w:rPr>
              <w:t>December 6, 2019</w:t>
            </w:r>
            <w:r w:rsidR="00DE473D" w:rsidRPr="007B4BA9">
              <w:rPr>
                <w:rFonts w:ascii="Bell MT" w:hAnsi="Bell MT"/>
              </w:rPr>
              <w:t xml:space="preserve"> </w:t>
            </w:r>
            <w:r w:rsidRPr="007B4BA9">
              <w:rPr>
                <w:rFonts w:ascii="Bell MT" w:hAnsi="Bell MT"/>
              </w:rPr>
              <w:t>to:</w:t>
            </w:r>
          </w:p>
          <w:p w14:paraId="123D0503" w14:textId="77777777" w:rsidR="00B2213F" w:rsidRPr="007B4BA9" w:rsidRDefault="00B2213F" w:rsidP="00B2213F">
            <w:pPr>
              <w:ind w:left="720"/>
              <w:rPr>
                <w:rFonts w:ascii="Bell MT" w:hAnsi="Bell MT"/>
                <w:lang w:val="en-CA"/>
              </w:rPr>
            </w:pPr>
            <w:r w:rsidRPr="007B4BA9">
              <w:rPr>
                <w:rFonts w:ascii="Bell MT" w:hAnsi="Bell MT"/>
                <w:lang w:val="en-CA"/>
              </w:rPr>
              <w:t>The Personal Privacy Class Action</w:t>
            </w:r>
          </w:p>
          <w:p w14:paraId="49F5F611" w14:textId="77777777" w:rsidR="00B2213F" w:rsidRPr="007B4BA9" w:rsidRDefault="00B2213F" w:rsidP="00B2213F">
            <w:pPr>
              <w:ind w:left="720"/>
              <w:rPr>
                <w:rFonts w:ascii="Bell MT" w:hAnsi="Bell MT"/>
                <w:lang w:val="en-CA"/>
              </w:rPr>
            </w:pPr>
            <w:r w:rsidRPr="007B4BA9">
              <w:rPr>
                <w:rFonts w:ascii="Bell MT" w:hAnsi="Bell MT"/>
                <w:lang w:val="en-CA"/>
              </w:rPr>
              <w:t>c/o CA2 Inc.</w:t>
            </w:r>
          </w:p>
          <w:p w14:paraId="7BEDC9EE" w14:textId="77777777" w:rsidR="00B2213F" w:rsidRPr="007B4BA9" w:rsidRDefault="00B2213F" w:rsidP="00B2213F">
            <w:pPr>
              <w:ind w:left="720"/>
              <w:rPr>
                <w:rFonts w:ascii="Bell MT" w:hAnsi="Bell MT"/>
                <w:lang w:val="en-CA"/>
              </w:rPr>
            </w:pPr>
            <w:r w:rsidRPr="007B4BA9">
              <w:rPr>
                <w:rFonts w:ascii="Bell MT" w:hAnsi="Bell MT"/>
                <w:lang w:val="en-CA"/>
              </w:rPr>
              <w:t>9 Prince Arthur Avenue</w:t>
            </w:r>
          </w:p>
          <w:p w14:paraId="535097E1" w14:textId="77777777" w:rsidR="00B2213F" w:rsidRPr="007B4BA9" w:rsidRDefault="00B2213F" w:rsidP="00B2213F">
            <w:pPr>
              <w:ind w:left="720"/>
              <w:rPr>
                <w:rFonts w:ascii="Bell MT" w:hAnsi="Bell MT"/>
                <w:lang w:val="en-CA"/>
              </w:rPr>
            </w:pPr>
            <w:r w:rsidRPr="007B4BA9">
              <w:rPr>
                <w:rFonts w:ascii="Bell MT" w:hAnsi="Bell MT"/>
                <w:lang w:val="en-CA"/>
              </w:rPr>
              <w:t xml:space="preserve">Toronto, Ontario </w:t>
            </w:r>
          </w:p>
          <w:p w14:paraId="3F13D388" w14:textId="2970C5B5" w:rsidR="00332C8E" w:rsidRPr="00332C8E" w:rsidRDefault="00B2213F" w:rsidP="00712460">
            <w:pPr>
              <w:spacing w:after="240"/>
              <w:ind w:left="720"/>
              <w:jc w:val="left"/>
              <w:rPr>
                <w:rFonts w:ascii="Bell MT" w:hAnsi="Bell MT"/>
                <w:color w:val="0000FF"/>
                <w:u w:val="single"/>
                <w:lang w:val="en-CA"/>
              </w:rPr>
            </w:pPr>
            <w:r w:rsidRPr="007B4BA9">
              <w:rPr>
                <w:rFonts w:ascii="Bell MT" w:hAnsi="Bell MT"/>
                <w:lang w:val="en-CA"/>
              </w:rPr>
              <w:t>M5R 1B2</w:t>
            </w:r>
            <w:r w:rsidRPr="007B4BA9">
              <w:rPr>
                <w:rFonts w:ascii="Bell MT" w:hAnsi="Bell MT"/>
                <w:lang w:val="en-CA"/>
              </w:rPr>
              <w:br/>
            </w:r>
            <w:hyperlink r:id="rId13" w:history="1">
              <w:r w:rsidR="00163BCA">
                <w:rPr>
                  <w:rStyle w:val="Hyperlink"/>
                </w:rPr>
                <w:t>personalprivacy@classaction2.com</w:t>
              </w:r>
            </w:hyperlink>
            <w:bookmarkStart w:id="1" w:name="_GoBack"/>
            <w:bookmarkEnd w:id="1"/>
          </w:p>
        </w:tc>
      </w:tr>
    </w:tbl>
    <w:p w14:paraId="799EAF70" w14:textId="77777777" w:rsidR="00905019" w:rsidRPr="007B4BA9" w:rsidRDefault="00905019" w:rsidP="00905019">
      <w:pPr>
        <w:rPr>
          <w:rFonts w:ascii="Bell MT" w:hAnsi="Bell MT"/>
        </w:rPr>
      </w:pPr>
    </w:p>
    <w:p w14:paraId="57BD4F4D" w14:textId="77777777" w:rsidR="00905019" w:rsidRPr="007B4BA9" w:rsidRDefault="00905019" w:rsidP="00905019">
      <w:pPr>
        <w:rPr>
          <w:rFonts w:ascii="Bell MT" w:hAnsi="Bell MT"/>
          <w:b/>
          <w:color w:val="000000"/>
        </w:rPr>
      </w:pPr>
    </w:p>
    <w:p w14:paraId="24EC9582" w14:textId="35AB31BC" w:rsidR="007B4BA9" w:rsidRDefault="00A0399A" w:rsidP="007B4BA9">
      <w:pPr>
        <w:ind w:left="450"/>
        <w:rPr>
          <w:rFonts w:ascii="Bell MT" w:hAnsi="Bell MT"/>
          <w:color w:val="000000"/>
        </w:rPr>
      </w:pPr>
      <w:r w:rsidRPr="007B4BA9">
        <w:rPr>
          <w:rFonts w:ascii="Bell MT" w:hAnsi="Bell MT"/>
          <w:color w:val="000000"/>
        </w:rPr>
        <w:t>Further information about this Notice</w:t>
      </w:r>
      <w:r w:rsidR="00332C8E">
        <w:rPr>
          <w:rFonts w:ascii="Bell MT" w:hAnsi="Bell MT"/>
          <w:color w:val="000000"/>
        </w:rPr>
        <w:t>,</w:t>
      </w:r>
      <w:r w:rsidRPr="007B4BA9">
        <w:rPr>
          <w:rFonts w:ascii="Bell MT" w:hAnsi="Bell MT"/>
          <w:color w:val="000000"/>
        </w:rPr>
        <w:t xml:space="preserve"> or the </w:t>
      </w:r>
      <w:r w:rsidR="00332C8E">
        <w:rPr>
          <w:rFonts w:ascii="Bell MT" w:hAnsi="Bell MT"/>
          <w:color w:val="000000"/>
        </w:rPr>
        <w:t xml:space="preserve">Class </w:t>
      </w:r>
      <w:r w:rsidRPr="007B4BA9">
        <w:rPr>
          <w:rFonts w:ascii="Bell MT" w:hAnsi="Bell MT"/>
          <w:color w:val="000000"/>
        </w:rPr>
        <w:t xml:space="preserve">Action may be obtained from </w:t>
      </w:r>
      <w:r w:rsidR="00475D05" w:rsidRPr="007B4BA9">
        <w:rPr>
          <w:rFonts w:ascii="Bell MT" w:hAnsi="Bell MT"/>
          <w:color w:val="000000"/>
        </w:rPr>
        <w:t>Class Counsel</w:t>
      </w:r>
      <w:r w:rsidRPr="007B4BA9">
        <w:rPr>
          <w:rFonts w:ascii="Bell MT" w:hAnsi="Bell MT"/>
          <w:color w:val="000000"/>
        </w:rPr>
        <w:t xml:space="preserve">’s website at </w:t>
      </w:r>
      <w:hyperlink r:id="rId14" w:history="1">
        <w:r w:rsidRPr="007B4BA9">
          <w:rPr>
            <w:rStyle w:val="Hyperlink"/>
            <w:rFonts w:ascii="Bell MT" w:hAnsi="Bell MT"/>
          </w:rPr>
          <w:t>http://personalprivacyclassaction.ca</w:t>
        </w:r>
      </w:hyperlink>
      <w:r w:rsidRPr="007B4BA9">
        <w:rPr>
          <w:rFonts w:ascii="Bell MT" w:hAnsi="Bell MT"/>
          <w:color w:val="000000"/>
        </w:rPr>
        <w:t xml:space="preserve">.    </w:t>
      </w:r>
    </w:p>
    <w:p w14:paraId="229CE7F1" w14:textId="77777777" w:rsidR="007B4BA9" w:rsidRDefault="007B4BA9" w:rsidP="007B4BA9">
      <w:pPr>
        <w:ind w:left="450"/>
        <w:rPr>
          <w:rFonts w:ascii="Bell MT" w:hAnsi="Bell MT"/>
          <w:color w:val="000000"/>
        </w:rPr>
      </w:pPr>
    </w:p>
    <w:p w14:paraId="3807C146" w14:textId="77777777" w:rsidR="007B4BA9" w:rsidRDefault="00A0399A" w:rsidP="007B4BA9">
      <w:pPr>
        <w:ind w:left="450"/>
        <w:rPr>
          <w:rFonts w:ascii="Bell MT" w:hAnsi="Bell MT"/>
          <w:color w:val="000000"/>
        </w:rPr>
      </w:pPr>
      <w:r w:rsidRPr="007B4BA9" w:rsidDel="00475D05">
        <w:rPr>
          <w:rFonts w:ascii="Bell MT" w:hAnsi="Bell MT"/>
          <w:color w:val="000000"/>
        </w:rPr>
        <w:t xml:space="preserve">If </w:t>
      </w:r>
      <w:r w:rsidRPr="007B4BA9">
        <w:rPr>
          <w:rFonts w:ascii="Bell MT" w:hAnsi="Bell MT"/>
          <w:color w:val="000000"/>
        </w:rPr>
        <w:t>you have questions about the settlement, or your potential entitlement under the settlement, please contact the Claims Administrator</w:t>
      </w:r>
      <w:r w:rsidR="00277397" w:rsidRPr="007B4BA9">
        <w:rPr>
          <w:rFonts w:ascii="Bell MT" w:hAnsi="Bell MT"/>
          <w:color w:val="000000"/>
        </w:rPr>
        <w:t>.</w:t>
      </w:r>
    </w:p>
    <w:p w14:paraId="7343451F" w14:textId="77777777" w:rsidR="007B4BA9" w:rsidRDefault="007B4BA9" w:rsidP="007B4BA9">
      <w:pPr>
        <w:ind w:left="450"/>
        <w:rPr>
          <w:rFonts w:ascii="Bell MT" w:hAnsi="Bell MT"/>
          <w:color w:val="000000"/>
        </w:rPr>
      </w:pPr>
    </w:p>
    <w:p w14:paraId="561DBFC0" w14:textId="05A05757" w:rsidR="007B4BA9" w:rsidRPr="007B4BA9" w:rsidRDefault="00277397" w:rsidP="007B4BA9">
      <w:pPr>
        <w:ind w:left="450"/>
        <w:rPr>
          <w:rFonts w:ascii="Bell MT" w:hAnsi="Bell MT"/>
          <w:color w:val="000000"/>
        </w:rPr>
      </w:pPr>
      <w:r w:rsidRPr="007B4BA9" w:rsidDel="00475D05">
        <w:rPr>
          <w:rFonts w:ascii="Bell MT" w:hAnsi="Bell MT"/>
          <w:color w:val="000000"/>
        </w:rPr>
        <w:t xml:space="preserve">If you have questions about this action or “opting out” please contact Class Counsel. </w:t>
      </w:r>
    </w:p>
    <w:p w14:paraId="1130EBDA" w14:textId="77777777" w:rsidR="00277397" w:rsidRPr="007B4BA9" w:rsidRDefault="00277397" w:rsidP="00A0399A">
      <w:pPr>
        <w:rPr>
          <w:rFonts w:ascii="Bell MT" w:hAnsi="Bell MT"/>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0399A" w:rsidRPr="007B4BA9" w14:paraId="26142999" w14:textId="77777777" w:rsidTr="007B4BA9">
        <w:tc>
          <w:tcPr>
            <w:tcW w:w="5035" w:type="dxa"/>
          </w:tcPr>
          <w:p w14:paraId="08366A79" w14:textId="77777777" w:rsidR="00A0399A" w:rsidRPr="007B4BA9" w:rsidRDefault="00A0399A" w:rsidP="00475D05">
            <w:pPr>
              <w:jc w:val="center"/>
              <w:rPr>
                <w:rFonts w:ascii="Gill Sans MT" w:hAnsi="Gill Sans MT"/>
                <w:b/>
                <w:color w:val="000000"/>
                <w:u w:val="single"/>
              </w:rPr>
            </w:pPr>
            <w:r w:rsidRPr="007B4BA9">
              <w:rPr>
                <w:rFonts w:ascii="Gill Sans MT" w:hAnsi="Gill Sans MT"/>
                <w:b/>
                <w:color w:val="000000"/>
                <w:u w:val="single"/>
              </w:rPr>
              <w:t>CLAIMS ADMINISTRATOR</w:t>
            </w:r>
          </w:p>
          <w:p w14:paraId="2A9F582F" w14:textId="77777777" w:rsidR="00A0399A" w:rsidRPr="007B4BA9" w:rsidRDefault="00A0399A" w:rsidP="00475D05">
            <w:pPr>
              <w:jc w:val="center"/>
              <w:rPr>
                <w:rFonts w:ascii="Bell MT" w:hAnsi="Bell MT"/>
                <w:b/>
                <w:color w:val="000000"/>
                <w:u w:val="single"/>
              </w:rPr>
            </w:pPr>
          </w:p>
          <w:p w14:paraId="3E06CDB4" w14:textId="77777777" w:rsidR="00A0399A" w:rsidRPr="007B4BA9" w:rsidRDefault="00A0399A" w:rsidP="00475D05">
            <w:pPr>
              <w:jc w:val="center"/>
              <w:rPr>
                <w:rFonts w:ascii="Bell MT" w:hAnsi="Bell MT"/>
                <w:b/>
                <w:color w:val="000000"/>
              </w:rPr>
            </w:pPr>
            <w:r w:rsidRPr="007B4BA9">
              <w:rPr>
                <w:rFonts w:ascii="Bell MT" w:hAnsi="Bell MT"/>
                <w:b/>
                <w:color w:val="000000"/>
              </w:rPr>
              <w:t>CA2 Inc.</w:t>
            </w:r>
          </w:p>
          <w:p w14:paraId="260E48EF" w14:textId="77777777" w:rsidR="00A0399A" w:rsidRPr="007B4BA9" w:rsidRDefault="00A0399A" w:rsidP="00475D05">
            <w:pPr>
              <w:jc w:val="center"/>
              <w:rPr>
                <w:rFonts w:ascii="Bell MT" w:hAnsi="Bell MT"/>
                <w:color w:val="000000"/>
              </w:rPr>
            </w:pPr>
            <w:r w:rsidRPr="007B4BA9">
              <w:rPr>
                <w:rFonts w:ascii="Bell MT" w:hAnsi="Bell MT"/>
                <w:color w:val="000000"/>
              </w:rPr>
              <w:t>9 Prince Arthur Avenue</w:t>
            </w:r>
          </w:p>
          <w:p w14:paraId="0D10CACD" w14:textId="77777777" w:rsidR="00A0399A" w:rsidRPr="007B4BA9" w:rsidRDefault="00A0399A" w:rsidP="00475D05">
            <w:pPr>
              <w:jc w:val="center"/>
              <w:rPr>
                <w:rFonts w:ascii="Bell MT" w:hAnsi="Bell MT"/>
                <w:color w:val="000000"/>
              </w:rPr>
            </w:pPr>
            <w:r w:rsidRPr="007B4BA9">
              <w:rPr>
                <w:rFonts w:ascii="Bell MT" w:hAnsi="Bell MT"/>
                <w:color w:val="000000"/>
              </w:rPr>
              <w:t>Toronto, ON  M5R 1B2</w:t>
            </w:r>
          </w:p>
          <w:p w14:paraId="707B62F8" w14:textId="77777777" w:rsidR="004E59CD" w:rsidRPr="00935888" w:rsidRDefault="004E59CD" w:rsidP="004E59CD">
            <w:pPr>
              <w:jc w:val="center"/>
            </w:pPr>
            <w:r>
              <w:t>personalprivacy@classaction2.com</w:t>
            </w:r>
            <w:r w:rsidRPr="00BC5814">
              <w:rPr>
                <w:rFonts w:ascii="Bell MT" w:hAnsi="Bell MT"/>
                <w:color w:val="000000"/>
              </w:rPr>
              <w:t xml:space="preserve">  </w:t>
            </w:r>
          </w:p>
          <w:p w14:paraId="4890C831" w14:textId="603353D0" w:rsidR="004E59CD" w:rsidRPr="00BC5814" w:rsidRDefault="004E59CD" w:rsidP="004E59CD">
            <w:pPr>
              <w:jc w:val="center"/>
              <w:rPr>
                <w:rFonts w:ascii="Bell MT" w:hAnsi="Bell MT"/>
                <w:color w:val="000000"/>
              </w:rPr>
            </w:pPr>
            <w:r w:rsidRPr="00BC5814">
              <w:rPr>
                <w:rFonts w:ascii="Bell MT" w:hAnsi="Bell MT"/>
                <w:color w:val="000000"/>
              </w:rPr>
              <w:t xml:space="preserve">Tel:  </w:t>
            </w:r>
            <w:r w:rsidR="00332C8E" w:rsidRPr="00332C8E">
              <w:rPr>
                <w:rFonts w:ascii="Bell MT" w:hAnsi="Bell MT"/>
                <w:color w:val="000000"/>
              </w:rPr>
              <w:t>1-800-538-0009</w:t>
            </w:r>
          </w:p>
          <w:p w14:paraId="7BE743A0" w14:textId="59A31672" w:rsidR="00A0399A" w:rsidRPr="007B4BA9" w:rsidRDefault="00A0399A" w:rsidP="00475D05">
            <w:pPr>
              <w:jc w:val="center"/>
              <w:rPr>
                <w:rFonts w:ascii="Bell MT" w:hAnsi="Bell MT"/>
                <w:b/>
                <w:color w:val="000000"/>
              </w:rPr>
            </w:pPr>
            <w:r w:rsidRPr="007B4BA9">
              <w:rPr>
                <w:rFonts w:ascii="Bell MT" w:hAnsi="Bell MT"/>
                <w:b/>
                <w:color w:val="000000"/>
              </w:rPr>
              <w:lastRenderedPageBreak/>
              <w:t xml:space="preserve">Attn: </w:t>
            </w:r>
            <w:r w:rsidR="00277397" w:rsidRPr="007B4BA9">
              <w:rPr>
                <w:rFonts w:ascii="Bell MT" w:hAnsi="Bell MT"/>
                <w:b/>
                <w:color w:val="000000"/>
              </w:rPr>
              <w:t xml:space="preserve">The </w:t>
            </w:r>
            <w:r w:rsidRPr="007B4BA9">
              <w:rPr>
                <w:rFonts w:ascii="Bell MT" w:hAnsi="Bell MT"/>
                <w:b/>
                <w:color w:val="000000"/>
              </w:rPr>
              <w:t>Personal Privacy Class Action</w:t>
            </w:r>
          </w:p>
        </w:tc>
        <w:tc>
          <w:tcPr>
            <w:tcW w:w="5035" w:type="dxa"/>
          </w:tcPr>
          <w:p w14:paraId="721A5BBD" w14:textId="77777777" w:rsidR="00A0399A" w:rsidRPr="007B4BA9" w:rsidRDefault="00A0399A" w:rsidP="00475D05">
            <w:pPr>
              <w:jc w:val="center"/>
              <w:rPr>
                <w:rFonts w:ascii="Gill Sans MT" w:hAnsi="Gill Sans MT"/>
                <w:b/>
                <w:color w:val="000000"/>
                <w:u w:val="single"/>
              </w:rPr>
            </w:pPr>
            <w:r w:rsidRPr="007B4BA9">
              <w:rPr>
                <w:rFonts w:ascii="Gill Sans MT" w:hAnsi="Gill Sans MT"/>
                <w:b/>
                <w:color w:val="000000"/>
                <w:u w:val="single"/>
              </w:rPr>
              <w:lastRenderedPageBreak/>
              <w:t>CLASS COUNSEL</w:t>
            </w:r>
          </w:p>
          <w:p w14:paraId="783E635C" w14:textId="77777777" w:rsidR="00A0399A" w:rsidRPr="007B4BA9" w:rsidRDefault="00A0399A" w:rsidP="00475D05">
            <w:pPr>
              <w:rPr>
                <w:rFonts w:ascii="Bell MT" w:hAnsi="Bell MT"/>
                <w:b/>
                <w:color w:val="000000"/>
              </w:rPr>
            </w:pPr>
          </w:p>
          <w:p w14:paraId="0C76AA73" w14:textId="77777777" w:rsidR="00A0399A" w:rsidRPr="007B4BA9" w:rsidRDefault="00A0399A" w:rsidP="00475D05">
            <w:pPr>
              <w:jc w:val="center"/>
              <w:rPr>
                <w:rFonts w:ascii="Bell MT" w:hAnsi="Bell MT"/>
                <w:b/>
                <w:color w:val="000000"/>
              </w:rPr>
            </w:pPr>
            <w:r w:rsidRPr="007B4BA9">
              <w:rPr>
                <w:rFonts w:ascii="Bell MT" w:hAnsi="Bell MT"/>
                <w:b/>
                <w:color w:val="000000"/>
              </w:rPr>
              <w:t>WADDELL PHILLIPS PC</w:t>
            </w:r>
          </w:p>
          <w:p w14:paraId="3F75B227" w14:textId="77777777" w:rsidR="00A0399A" w:rsidRPr="007B4BA9" w:rsidRDefault="00A0399A" w:rsidP="00475D05">
            <w:pPr>
              <w:jc w:val="center"/>
              <w:rPr>
                <w:rFonts w:ascii="Bell MT" w:hAnsi="Bell MT"/>
                <w:color w:val="000000"/>
              </w:rPr>
            </w:pPr>
            <w:r w:rsidRPr="007B4BA9">
              <w:rPr>
                <w:rFonts w:ascii="Bell MT" w:hAnsi="Bell MT"/>
                <w:color w:val="000000"/>
              </w:rPr>
              <w:t>36 Toronto Street, Suite 1120</w:t>
            </w:r>
          </w:p>
          <w:p w14:paraId="21405ABC" w14:textId="77777777" w:rsidR="00A0399A" w:rsidRPr="007B4BA9" w:rsidRDefault="00A0399A" w:rsidP="00475D05">
            <w:pPr>
              <w:jc w:val="center"/>
              <w:rPr>
                <w:rFonts w:ascii="Bell MT" w:hAnsi="Bell MT"/>
                <w:color w:val="000000"/>
              </w:rPr>
            </w:pPr>
            <w:r w:rsidRPr="007B4BA9">
              <w:rPr>
                <w:rFonts w:ascii="Bell MT" w:hAnsi="Bell MT"/>
                <w:color w:val="000000"/>
              </w:rPr>
              <w:t>Toronto, ON  M5C 2C5</w:t>
            </w:r>
          </w:p>
          <w:p w14:paraId="3CE5AC99" w14:textId="77777777" w:rsidR="00A0399A" w:rsidRPr="007B4BA9" w:rsidRDefault="00163BCA" w:rsidP="00475D05">
            <w:pPr>
              <w:jc w:val="center"/>
              <w:rPr>
                <w:rFonts w:ascii="Bell MT" w:hAnsi="Bell MT"/>
                <w:color w:val="000000"/>
                <w:lang w:val="fr-CA"/>
              </w:rPr>
            </w:pPr>
            <w:hyperlink r:id="rId15" w:history="1">
              <w:r w:rsidR="00A0399A" w:rsidRPr="007B4BA9">
                <w:rPr>
                  <w:rStyle w:val="Hyperlink"/>
                  <w:rFonts w:ascii="Bell MT" w:hAnsi="Bell MT"/>
                  <w:lang w:val="fr-CA"/>
                </w:rPr>
                <w:t>reception@waddellphillips.ca</w:t>
              </w:r>
            </w:hyperlink>
            <w:r w:rsidR="00A0399A" w:rsidRPr="007B4BA9">
              <w:rPr>
                <w:rFonts w:ascii="Bell MT" w:hAnsi="Bell MT"/>
                <w:lang w:val="fr-CA"/>
              </w:rPr>
              <w:t xml:space="preserve"> </w:t>
            </w:r>
          </w:p>
          <w:p w14:paraId="521B3C4D" w14:textId="67A158D5" w:rsidR="00A0399A" w:rsidRPr="007B4BA9" w:rsidRDefault="004E59CD" w:rsidP="00475D05">
            <w:pPr>
              <w:jc w:val="center"/>
              <w:rPr>
                <w:rFonts w:ascii="Bell MT" w:hAnsi="Bell MT"/>
                <w:color w:val="000000"/>
                <w:lang w:val="fr-CA"/>
              </w:rPr>
            </w:pPr>
            <w:r>
              <w:rPr>
                <w:rFonts w:ascii="Bell MT" w:hAnsi="Bell MT"/>
                <w:color w:val="000000"/>
                <w:lang w:val="fr-CA"/>
              </w:rPr>
              <w:t>Tel:   1-888</w:t>
            </w:r>
            <w:r w:rsidR="00A0399A" w:rsidRPr="007B4BA9">
              <w:rPr>
                <w:rFonts w:ascii="Bell MT" w:hAnsi="Bell MT"/>
                <w:color w:val="000000"/>
                <w:lang w:val="fr-CA"/>
              </w:rPr>
              <w:t>-</w:t>
            </w:r>
            <w:r w:rsidR="00E00412" w:rsidRPr="007B4BA9">
              <w:rPr>
                <w:rFonts w:ascii="Bell MT" w:hAnsi="Bell MT"/>
                <w:color w:val="000000"/>
                <w:lang w:val="fr-CA"/>
              </w:rPr>
              <w:t>684-5545</w:t>
            </w:r>
          </w:p>
          <w:p w14:paraId="79E54430" w14:textId="77777777" w:rsidR="00A0399A" w:rsidRPr="007B4BA9" w:rsidRDefault="00A0399A" w:rsidP="00475D05">
            <w:pPr>
              <w:jc w:val="center"/>
              <w:rPr>
                <w:rFonts w:ascii="Bell MT" w:hAnsi="Bell MT"/>
                <w:color w:val="000000"/>
                <w:lang w:val="fr-CA"/>
              </w:rPr>
            </w:pPr>
            <w:r w:rsidRPr="007B4BA9">
              <w:rPr>
                <w:rFonts w:ascii="Bell MT" w:hAnsi="Bell MT"/>
                <w:color w:val="000000"/>
                <w:lang w:val="fr-CA"/>
              </w:rPr>
              <w:lastRenderedPageBreak/>
              <w:t>Fax:  416-477-1657</w:t>
            </w:r>
          </w:p>
          <w:p w14:paraId="6B75ED0E" w14:textId="5CA7EF5B" w:rsidR="00A0399A" w:rsidRPr="007B4BA9" w:rsidRDefault="00A0399A" w:rsidP="00475D05">
            <w:pPr>
              <w:jc w:val="center"/>
              <w:rPr>
                <w:rFonts w:ascii="Bell MT" w:hAnsi="Bell MT"/>
                <w:b/>
                <w:color w:val="000000"/>
              </w:rPr>
            </w:pPr>
            <w:r w:rsidRPr="007B4BA9">
              <w:rPr>
                <w:rFonts w:ascii="Bell MT" w:hAnsi="Bell MT"/>
                <w:b/>
                <w:color w:val="000000"/>
              </w:rPr>
              <w:t xml:space="preserve">Attn: </w:t>
            </w:r>
            <w:r w:rsidR="00277397" w:rsidRPr="007B4BA9">
              <w:rPr>
                <w:rFonts w:ascii="Bell MT" w:hAnsi="Bell MT"/>
                <w:b/>
                <w:color w:val="000000"/>
              </w:rPr>
              <w:t xml:space="preserve">The </w:t>
            </w:r>
            <w:r w:rsidRPr="007B4BA9">
              <w:rPr>
                <w:rFonts w:ascii="Bell MT" w:hAnsi="Bell MT"/>
                <w:b/>
                <w:color w:val="000000"/>
              </w:rPr>
              <w:t>Personal Privacy Class Action</w:t>
            </w:r>
          </w:p>
        </w:tc>
      </w:tr>
    </w:tbl>
    <w:p w14:paraId="022C7271" w14:textId="5903DE09" w:rsidR="00905019" w:rsidRPr="007B4BA9" w:rsidRDefault="00905019" w:rsidP="00905019">
      <w:pPr>
        <w:rPr>
          <w:rFonts w:ascii="Bell MT" w:hAnsi="Bell MT"/>
          <w:color w:val="000000"/>
        </w:rPr>
      </w:pPr>
    </w:p>
    <w:p w14:paraId="7E2F0F85" w14:textId="2B7A3F12" w:rsidR="007B1B0E" w:rsidRPr="007B4BA9" w:rsidRDefault="00A0399A" w:rsidP="00905019">
      <w:pPr>
        <w:rPr>
          <w:rFonts w:ascii="Bell MT" w:hAnsi="Bell MT"/>
        </w:rPr>
      </w:pPr>
      <w:r w:rsidRPr="007B4BA9">
        <w:rPr>
          <w:rFonts w:ascii="Bell MT" w:hAnsi="Bell MT"/>
          <w:b/>
          <w:color w:val="000000"/>
        </w:rPr>
        <w:t>*** Please note that the Court cannot answer any questions about the matters in this notice. Please do not contact the Court regarding this notice. ***</w:t>
      </w:r>
    </w:p>
    <w:sectPr w:rsidR="007B1B0E" w:rsidRPr="007B4BA9" w:rsidSect="00426FC8">
      <w:headerReference w:type="default" r:id="rId16"/>
      <w:footerReference w:type="default" r:id="rId17"/>
      <w:headerReference w:type="first" r:id="rId18"/>
      <w:pgSz w:w="12240" w:h="15840"/>
      <w:pgMar w:top="1170" w:right="99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9629" w14:textId="77777777" w:rsidR="00AC1FEF" w:rsidRDefault="00AC1FEF">
      <w:r>
        <w:separator/>
      </w:r>
    </w:p>
  </w:endnote>
  <w:endnote w:type="continuationSeparator" w:id="0">
    <w:p w14:paraId="436B146E" w14:textId="77777777" w:rsidR="00AC1FEF" w:rsidRDefault="00AC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93476"/>
      <w:docPartObj>
        <w:docPartGallery w:val="Page Numbers (Bottom of Page)"/>
        <w:docPartUnique/>
      </w:docPartObj>
    </w:sdtPr>
    <w:sdtEndPr>
      <w:rPr>
        <w:noProof/>
      </w:rPr>
    </w:sdtEndPr>
    <w:sdtContent>
      <w:p w14:paraId="0449DB52" w14:textId="1F467AFF" w:rsidR="00AC1FEF" w:rsidRDefault="00AC1FEF">
        <w:pPr>
          <w:pStyle w:val="Footer"/>
          <w:jc w:val="right"/>
        </w:pPr>
        <w:r>
          <w:fldChar w:fldCharType="begin"/>
        </w:r>
        <w:r>
          <w:instrText xml:space="preserve"> PAGE   \* MERGEFORMAT </w:instrText>
        </w:r>
        <w:r>
          <w:fldChar w:fldCharType="separate"/>
        </w:r>
        <w:r w:rsidR="00163BCA">
          <w:rPr>
            <w:noProof/>
          </w:rPr>
          <w:t>5</w:t>
        </w:r>
        <w:r>
          <w:rPr>
            <w:noProof/>
          </w:rPr>
          <w:fldChar w:fldCharType="end"/>
        </w:r>
      </w:p>
    </w:sdtContent>
  </w:sdt>
  <w:p w14:paraId="206F9003" w14:textId="77777777" w:rsidR="00AC1FEF" w:rsidRDefault="00AC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6513" w14:textId="77777777" w:rsidR="00AC1FEF" w:rsidRDefault="00AC1FEF">
      <w:r>
        <w:separator/>
      </w:r>
    </w:p>
  </w:footnote>
  <w:footnote w:type="continuationSeparator" w:id="0">
    <w:p w14:paraId="447D1B4D" w14:textId="77777777" w:rsidR="00AC1FEF" w:rsidRDefault="00AC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7210" w14:textId="77777777" w:rsidR="00AC1FEF" w:rsidRDefault="00AC1FEF">
    <w:pPr>
      <w:pStyle w:val="Header"/>
      <w:jc w:val="right"/>
    </w:pPr>
  </w:p>
  <w:p w14:paraId="7E7A8A7A" w14:textId="77777777" w:rsidR="00AC1FEF" w:rsidRDefault="00AC1FEF" w:rsidP="00CE4C4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90CD" w14:textId="05AA7958" w:rsidR="00AC1FEF" w:rsidRPr="008D30CB" w:rsidRDefault="00AC1FEF" w:rsidP="008D30CB">
    <w:pPr>
      <w:pStyle w:val="Header"/>
      <w:jc w:val="center"/>
    </w:pPr>
    <w:r w:rsidRPr="008D30CB">
      <w:rPr>
        <w:rFonts w:ascii="Gill Sans MT" w:hAnsi="Gill Sans MT"/>
        <w:bCs/>
      </w:rPr>
      <w:t>(SHORT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1D1"/>
    <w:multiLevelType w:val="hybridMultilevel"/>
    <w:tmpl w:val="89C0F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B347EA"/>
    <w:multiLevelType w:val="hybridMultilevel"/>
    <w:tmpl w:val="649AD5E8"/>
    <w:lvl w:ilvl="0" w:tplc="04090001">
      <w:start w:val="9"/>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F1F7D"/>
    <w:multiLevelType w:val="hybridMultilevel"/>
    <w:tmpl w:val="2AA67498"/>
    <w:lvl w:ilvl="0" w:tplc="56B00CE8">
      <w:start w:val="1"/>
      <w:numFmt w:val="decimal"/>
      <w:lvlText w:val="%1."/>
      <w:lvlJc w:val="left"/>
      <w:pPr>
        <w:ind w:left="720" w:hanging="360"/>
      </w:pPr>
    </w:lvl>
    <w:lvl w:ilvl="1" w:tplc="9B4AEBFA">
      <w:start w:val="1"/>
      <w:numFmt w:val="lowerLetter"/>
      <w:lvlText w:val="%2."/>
      <w:lvlJc w:val="left"/>
      <w:pPr>
        <w:ind w:left="1440" w:hanging="360"/>
      </w:pPr>
    </w:lvl>
    <w:lvl w:ilvl="2" w:tplc="8B3C287C">
      <w:start w:val="1"/>
      <w:numFmt w:val="lowerRoman"/>
      <w:lvlText w:val="%3."/>
      <w:lvlJc w:val="right"/>
      <w:pPr>
        <w:ind w:left="2160" w:hanging="180"/>
      </w:pPr>
    </w:lvl>
    <w:lvl w:ilvl="3" w:tplc="A1A0F1A6">
      <w:start w:val="1"/>
      <w:numFmt w:val="decimal"/>
      <w:lvlText w:val="%4."/>
      <w:lvlJc w:val="left"/>
      <w:pPr>
        <w:ind w:left="2880" w:hanging="360"/>
      </w:pPr>
    </w:lvl>
    <w:lvl w:ilvl="4" w:tplc="F5ECF3EC">
      <w:start w:val="1"/>
      <w:numFmt w:val="lowerLetter"/>
      <w:lvlText w:val="%5."/>
      <w:lvlJc w:val="left"/>
      <w:pPr>
        <w:ind w:left="3600" w:hanging="360"/>
      </w:pPr>
    </w:lvl>
    <w:lvl w:ilvl="5" w:tplc="6B8AFE38">
      <w:start w:val="1"/>
      <w:numFmt w:val="lowerRoman"/>
      <w:lvlText w:val="%6."/>
      <w:lvlJc w:val="right"/>
      <w:pPr>
        <w:ind w:left="4320" w:hanging="180"/>
      </w:pPr>
    </w:lvl>
    <w:lvl w:ilvl="6" w:tplc="4BECF3DA">
      <w:start w:val="1"/>
      <w:numFmt w:val="decimal"/>
      <w:lvlText w:val="%7."/>
      <w:lvlJc w:val="left"/>
      <w:pPr>
        <w:ind w:left="5040" w:hanging="360"/>
      </w:pPr>
    </w:lvl>
    <w:lvl w:ilvl="7" w:tplc="99B07832">
      <w:start w:val="1"/>
      <w:numFmt w:val="lowerLetter"/>
      <w:lvlText w:val="%8."/>
      <w:lvlJc w:val="left"/>
      <w:pPr>
        <w:ind w:left="5760" w:hanging="360"/>
      </w:pPr>
    </w:lvl>
    <w:lvl w:ilvl="8" w:tplc="B82E2CC6">
      <w:start w:val="1"/>
      <w:numFmt w:val="lowerRoman"/>
      <w:lvlText w:val="%9."/>
      <w:lvlJc w:val="right"/>
      <w:pPr>
        <w:ind w:left="6480" w:hanging="180"/>
      </w:pPr>
    </w:lvl>
  </w:abstractNum>
  <w:abstractNum w:abstractNumId="3" w15:restartNumberingAfterBreak="0">
    <w:nsid w:val="39F661EF"/>
    <w:multiLevelType w:val="hybridMultilevel"/>
    <w:tmpl w:val="D3F29350"/>
    <w:lvl w:ilvl="0" w:tplc="66347226">
      <w:start w:val="20"/>
      <w:numFmt w:val="bullet"/>
      <w:lvlText w:val=""/>
      <w:lvlJc w:val="left"/>
      <w:pPr>
        <w:ind w:left="1080" w:hanging="360"/>
      </w:pPr>
      <w:rPr>
        <w:rFonts w:ascii="Symbol" w:eastAsia="Times New Roman" w:hAnsi="Symbol" w:cs="Times New Roman" w:hint="default"/>
      </w:rPr>
    </w:lvl>
    <w:lvl w:ilvl="1" w:tplc="7488EB8E">
      <w:start w:val="1"/>
      <w:numFmt w:val="bullet"/>
      <w:lvlText w:val="o"/>
      <w:lvlJc w:val="left"/>
      <w:pPr>
        <w:ind w:left="1800" w:hanging="360"/>
      </w:pPr>
      <w:rPr>
        <w:rFonts w:ascii="Courier New" w:hAnsi="Courier New" w:cs="Courier New" w:hint="default"/>
      </w:rPr>
    </w:lvl>
    <w:lvl w:ilvl="2" w:tplc="36803058">
      <w:start w:val="1"/>
      <w:numFmt w:val="bullet"/>
      <w:lvlText w:val=""/>
      <w:lvlJc w:val="left"/>
      <w:pPr>
        <w:ind w:left="2520" w:hanging="360"/>
      </w:pPr>
      <w:rPr>
        <w:rFonts w:ascii="Wingdings" w:hAnsi="Wingdings" w:hint="default"/>
      </w:rPr>
    </w:lvl>
    <w:lvl w:ilvl="3" w:tplc="FFA4DDD6">
      <w:start w:val="1"/>
      <w:numFmt w:val="bullet"/>
      <w:lvlText w:val=""/>
      <w:lvlJc w:val="left"/>
      <w:pPr>
        <w:ind w:left="3240" w:hanging="360"/>
      </w:pPr>
      <w:rPr>
        <w:rFonts w:ascii="Symbol" w:hAnsi="Symbol" w:hint="default"/>
      </w:rPr>
    </w:lvl>
    <w:lvl w:ilvl="4" w:tplc="EAB00D18">
      <w:start w:val="1"/>
      <w:numFmt w:val="bullet"/>
      <w:lvlText w:val="o"/>
      <w:lvlJc w:val="left"/>
      <w:pPr>
        <w:ind w:left="3960" w:hanging="360"/>
      </w:pPr>
      <w:rPr>
        <w:rFonts w:ascii="Courier New" w:hAnsi="Courier New" w:cs="Courier New" w:hint="default"/>
      </w:rPr>
    </w:lvl>
    <w:lvl w:ilvl="5" w:tplc="C3F297CC">
      <w:start w:val="1"/>
      <w:numFmt w:val="bullet"/>
      <w:lvlText w:val=""/>
      <w:lvlJc w:val="left"/>
      <w:pPr>
        <w:ind w:left="4680" w:hanging="360"/>
      </w:pPr>
      <w:rPr>
        <w:rFonts w:ascii="Wingdings" w:hAnsi="Wingdings" w:hint="default"/>
      </w:rPr>
    </w:lvl>
    <w:lvl w:ilvl="6" w:tplc="17186C0E">
      <w:start w:val="1"/>
      <w:numFmt w:val="bullet"/>
      <w:lvlText w:val=""/>
      <w:lvlJc w:val="left"/>
      <w:pPr>
        <w:ind w:left="5400" w:hanging="360"/>
      </w:pPr>
      <w:rPr>
        <w:rFonts w:ascii="Symbol" w:hAnsi="Symbol" w:hint="default"/>
      </w:rPr>
    </w:lvl>
    <w:lvl w:ilvl="7" w:tplc="D2DCCF42">
      <w:start w:val="1"/>
      <w:numFmt w:val="bullet"/>
      <w:lvlText w:val="o"/>
      <w:lvlJc w:val="left"/>
      <w:pPr>
        <w:ind w:left="6120" w:hanging="360"/>
      </w:pPr>
      <w:rPr>
        <w:rFonts w:ascii="Courier New" w:hAnsi="Courier New" w:cs="Courier New" w:hint="default"/>
      </w:rPr>
    </w:lvl>
    <w:lvl w:ilvl="8" w:tplc="C94E49C4">
      <w:start w:val="1"/>
      <w:numFmt w:val="bullet"/>
      <w:lvlText w:val=""/>
      <w:lvlJc w:val="left"/>
      <w:pPr>
        <w:ind w:left="6840" w:hanging="360"/>
      </w:pPr>
      <w:rPr>
        <w:rFonts w:ascii="Wingdings" w:hAnsi="Wingdings" w:hint="default"/>
      </w:rPr>
    </w:lvl>
  </w:abstractNum>
  <w:abstractNum w:abstractNumId="4" w15:restartNumberingAfterBreak="0">
    <w:nsid w:val="6CA70656"/>
    <w:multiLevelType w:val="hybridMultilevel"/>
    <w:tmpl w:val="58D0A24E"/>
    <w:lvl w:ilvl="0" w:tplc="198ECCB2">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0"/>
    <w:rsid w:val="00014691"/>
    <w:rsid w:val="00047C61"/>
    <w:rsid w:val="00073006"/>
    <w:rsid w:val="00087CD9"/>
    <w:rsid w:val="000A7DBF"/>
    <w:rsid w:val="000C40F8"/>
    <w:rsid w:val="0012494B"/>
    <w:rsid w:val="00141D17"/>
    <w:rsid w:val="00147181"/>
    <w:rsid w:val="00163BCA"/>
    <w:rsid w:val="0017450A"/>
    <w:rsid w:val="001761BE"/>
    <w:rsid w:val="00192343"/>
    <w:rsid w:val="00212DE5"/>
    <w:rsid w:val="002464D2"/>
    <w:rsid w:val="00254D6F"/>
    <w:rsid w:val="002617EE"/>
    <w:rsid w:val="00277397"/>
    <w:rsid w:val="00284DDF"/>
    <w:rsid w:val="002A495C"/>
    <w:rsid w:val="002B29F0"/>
    <w:rsid w:val="002D1933"/>
    <w:rsid w:val="00332C8E"/>
    <w:rsid w:val="00362CB8"/>
    <w:rsid w:val="003B5027"/>
    <w:rsid w:val="003C76AE"/>
    <w:rsid w:val="00423299"/>
    <w:rsid w:val="00426FC8"/>
    <w:rsid w:val="00475D05"/>
    <w:rsid w:val="0049097A"/>
    <w:rsid w:val="004E59CD"/>
    <w:rsid w:val="004F1363"/>
    <w:rsid w:val="005107BD"/>
    <w:rsid w:val="00555F44"/>
    <w:rsid w:val="005645AF"/>
    <w:rsid w:val="005922EE"/>
    <w:rsid w:val="005A0190"/>
    <w:rsid w:val="005A5636"/>
    <w:rsid w:val="005B248E"/>
    <w:rsid w:val="005E43BD"/>
    <w:rsid w:val="00620FA5"/>
    <w:rsid w:val="00640AD6"/>
    <w:rsid w:val="00696EB8"/>
    <w:rsid w:val="006C59BA"/>
    <w:rsid w:val="006F2513"/>
    <w:rsid w:val="006F43AB"/>
    <w:rsid w:val="00712460"/>
    <w:rsid w:val="007310F3"/>
    <w:rsid w:val="0074358A"/>
    <w:rsid w:val="0077252F"/>
    <w:rsid w:val="007B1B0E"/>
    <w:rsid w:val="007B4BA9"/>
    <w:rsid w:val="00827B30"/>
    <w:rsid w:val="008A2750"/>
    <w:rsid w:val="008C389B"/>
    <w:rsid w:val="008D30CB"/>
    <w:rsid w:val="008F5F90"/>
    <w:rsid w:val="008F7E20"/>
    <w:rsid w:val="00905019"/>
    <w:rsid w:val="00907D08"/>
    <w:rsid w:val="00957D43"/>
    <w:rsid w:val="009606C2"/>
    <w:rsid w:val="009746DF"/>
    <w:rsid w:val="009A34F6"/>
    <w:rsid w:val="009E45A6"/>
    <w:rsid w:val="009F65FC"/>
    <w:rsid w:val="009F6EDD"/>
    <w:rsid w:val="00A0399A"/>
    <w:rsid w:val="00A17BEE"/>
    <w:rsid w:val="00A31375"/>
    <w:rsid w:val="00A35A07"/>
    <w:rsid w:val="00A36C24"/>
    <w:rsid w:val="00A56438"/>
    <w:rsid w:val="00A80E8A"/>
    <w:rsid w:val="00A82367"/>
    <w:rsid w:val="00AA2B83"/>
    <w:rsid w:val="00AC1FEF"/>
    <w:rsid w:val="00AF3875"/>
    <w:rsid w:val="00B2213F"/>
    <w:rsid w:val="00B5297F"/>
    <w:rsid w:val="00B76700"/>
    <w:rsid w:val="00BF1170"/>
    <w:rsid w:val="00BF43DF"/>
    <w:rsid w:val="00C01FD6"/>
    <w:rsid w:val="00C32B58"/>
    <w:rsid w:val="00C36BD0"/>
    <w:rsid w:val="00C6288C"/>
    <w:rsid w:val="00C76581"/>
    <w:rsid w:val="00CB20C7"/>
    <w:rsid w:val="00CC66EC"/>
    <w:rsid w:val="00CE0F26"/>
    <w:rsid w:val="00CE4C44"/>
    <w:rsid w:val="00D0465C"/>
    <w:rsid w:val="00D23F74"/>
    <w:rsid w:val="00D330AA"/>
    <w:rsid w:val="00D86838"/>
    <w:rsid w:val="00DA5040"/>
    <w:rsid w:val="00DA78CC"/>
    <w:rsid w:val="00DB4553"/>
    <w:rsid w:val="00DC4038"/>
    <w:rsid w:val="00DE473D"/>
    <w:rsid w:val="00E00412"/>
    <w:rsid w:val="00E16978"/>
    <w:rsid w:val="00E44F10"/>
    <w:rsid w:val="00EB3EB9"/>
    <w:rsid w:val="00EE4F7D"/>
    <w:rsid w:val="00EF0E16"/>
    <w:rsid w:val="00F30353"/>
    <w:rsid w:val="00F52E5C"/>
    <w:rsid w:val="00FE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1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4BA9"/>
    <w:pPr>
      <w:widowControl/>
      <w:autoSpaceDE/>
      <w:autoSpaceDN/>
      <w:adjustRightInd/>
      <w:spacing w:before="120" w:after="240"/>
      <w:outlineLvl w:val="0"/>
    </w:pPr>
    <w:rPr>
      <w:rFonts w:ascii="Gill Sans MT" w:hAnsi="Gill Sans MT"/>
      <w:b/>
      <w:small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F10"/>
    <w:rPr>
      <w:rFonts w:ascii="Times New Roman" w:hAnsi="Times New Roman" w:cs="Times New Roman" w:hint="default"/>
      <w:color w:val="0000FF"/>
      <w:sz w:val="24"/>
      <w:szCs w:val="24"/>
      <w:u w:val="single"/>
      <w:lang w:val="en-US"/>
    </w:rPr>
  </w:style>
  <w:style w:type="paragraph" w:styleId="BodyText">
    <w:name w:val="Body Text"/>
    <w:basedOn w:val="Normal"/>
    <w:link w:val="BodyTextChar"/>
    <w:uiPriority w:val="99"/>
    <w:unhideWhenUsed/>
    <w:rsid w:val="00E44F10"/>
    <w:pPr>
      <w:spacing w:after="240"/>
    </w:pPr>
    <w:rPr>
      <w:rFonts w:ascii="Calibri" w:hAnsi="Calibri" w:cs="Calibri"/>
    </w:rPr>
  </w:style>
  <w:style w:type="character" w:customStyle="1" w:styleId="BodyTextChar">
    <w:name w:val="Body Text Char"/>
    <w:basedOn w:val="DefaultParagraphFont"/>
    <w:link w:val="BodyText"/>
    <w:uiPriority w:val="99"/>
    <w:rsid w:val="00E44F10"/>
    <w:rPr>
      <w:rFonts w:ascii="Calibri" w:eastAsia="Times New Roman" w:hAnsi="Calibri" w:cs="Calibri"/>
      <w:sz w:val="24"/>
      <w:szCs w:val="24"/>
    </w:rPr>
  </w:style>
  <w:style w:type="paragraph" w:styleId="ListParagraph">
    <w:name w:val="List Paragraph"/>
    <w:basedOn w:val="Normal"/>
    <w:uiPriority w:val="34"/>
    <w:qFormat/>
    <w:rsid w:val="00E44F10"/>
    <w:pPr>
      <w:ind w:left="720"/>
      <w:contextualSpacing/>
    </w:pPr>
  </w:style>
  <w:style w:type="paragraph" w:customStyle="1" w:styleId="SCHeading2">
    <w:name w:val="SCHeading2"/>
    <w:aliases w:val="H2"/>
    <w:basedOn w:val="Normal"/>
    <w:next w:val="Normal"/>
    <w:rsid w:val="00E44F10"/>
    <w:pPr>
      <w:keepNext/>
      <w:widowControl/>
      <w:autoSpaceDE/>
      <w:autoSpaceDN/>
      <w:adjustRightInd/>
      <w:spacing w:before="120" w:after="120"/>
      <w:jc w:val="left"/>
      <w:outlineLvl w:val="1"/>
    </w:pPr>
    <w:rPr>
      <w:b/>
      <w:szCs w:val="20"/>
      <w:lang w:val="en-CA"/>
    </w:rPr>
  </w:style>
  <w:style w:type="paragraph" w:customStyle="1" w:styleId="SCHeading1Centre">
    <w:name w:val="SCHeading1Centre"/>
    <w:aliases w:val="H1C"/>
    <w:basedOn w:val="Normal"/>
    <w:next w:val="Normal"/>
    <w:rsid w:val="00E44F10"/>
    <w:pPr>
      <w:keepNext/>
      <w:widowControl/>
      <w:autoSpaceDE/>
      <w:autoSpaceDN/>
      <w:adjustRightInd/>
      <w:spacing w:before="120" w:after="120"/>
      <w:jc w:val="center"/>
      <w:outlineLvl w:val="0"/>
    </w:pPr>
    <w:rPr>
      <w:b/>
      <w:caps/>
      <w:lang w:val="en-CA"/>
    </w:rPr>
  </w:style>
  <w:style w:type="character" w:customStyle="1" w:styleId="Heading1Char">
    <w:name w:val="Heading 1 Char"/>
    <w:basedOn w:val="DefaultParagraphFont"/>
    <w:link w:val="Heading1"/>
    <w:uiPriority w:val="9"/>
    <w:rsid w:val="007B4BA9"/>
    <w:rPr>
      <w:rFonts w:ascii="Gill Sans MT" w:eastAsia="Times New Roman" w:hAnsi="Gill Sans MT" w:cs="Times New Roman"/>
      <w:b/>
      <w:smallCaps/>
      <w:sz w:val="24"/>
      <w:szCs w:val="24"/>
      <w:lang w:val="en-CA"/>
    </w:rPr>
  </w:style>
  <w:style w:type="paragraph" w:styleId="Header">
    <w:name w:val="header"/>
    <w:basedOn w:val="Normal"/>
    <w:link w:val="HeaderChar"/>
    <w:uiPriority w:val="99"/>
    <w:unhideWhenUsed/>
    <w:rsid w:val="00CE4C44"/>
    <w:pPr>
      <w:tabs>
        <w:tab w:val="center" w:pos="4680"/>
        <w:tab w:val="right" w:pos="9360"/>
      </w:tabs>
    </w:pPr>
  </w:style>
  <w:style w:type="character" w:customStyle="1" w:styleId="HeaderChar">
    <w:name w:val="Header Char"/>
    <w:basedOn w:val="DefaultParagraphFont"/>
    <w:link w:val="Header"/>
    <w:uiPriority w:val="99"/>
    <w:rsid w:val="00CE4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C44"/>
    <w:pPr>
      <w:tabs>
        <w:tab w:val="center" w:pos="4680"/>
        <w:tab w:val="right" w:pos="9360"/>
      </w:tabs>
    </w:pPr>
  </w:style>
  <w:style w:type="character" w:customStyle="1" w:styleId="FooterChar">
    <w:name w:val="Footer Char"/>
    <w:basedOn w:val="DefaultParagraphFont"/>
    <w:link w:val="Footer"/>
    <w:uiPriority w:val="99"/>
    <w:rsid w:val="00CE4C44"/>
    <w:rPr>
      <w:rFonts w:ascii="Times New Roman" w:eastAsia="Times New Roman" w:hAnsi="Times New Roman" w:cs="Times New Roman"/>
      <w:sz w:val="24"/>
      <w:szCs w:val="24"/>
    </w:rPr>
  </w:style>
  <w:style w:type="character" w:customStyle="1" w:styleId="DocID">
    <w:name w:val="DocID"/>
    <w:basedOn w:val="DefaultParagraphFont"/>
    <w:rsid w:val="00A17BEE"/>
    <w:rPr>
      <w:rFonts w:ascii="Arial" w:hAnsi="Arial" w:cs="Arial"/>
      <w:b w:val="0"/>
      <w:bCs/>
      <w:i w:val="0"/>
      <w:caps w:val="0"/>
      <w:vanish w:val="0"/>
      <w:color w:val="000000"/>
      <w:sz w:val="16"/>
      <w:u w:val="none"/>
    </w:rPr>
  </w:style>
  <w:style w:type="paragraph" w:styleId="BalloonText">
    <w:name w:val="Balloon Text"/>
    <w:basedOn w:val="Normal"/>
    <w:link w:val="BalloonTextChar"/>
    <w:uiPriority w:val="99"/>
    <w:semiHidden/>
    <w:unhideWhenUsed/>
    <w:rsid w:val="00A56438"/>
    <w:rPr>
      <w:rFonts w:ascii="Tahoma" w:hAnsi="Tahoma" w:cs="Tahoma"/>
      <w:sz w:val="16"/>
      <w:szCs w:val="16"/>
    </w:rPr>
  </w:style>
  <w:style w:type="character" w:customStyle="1" w:styleId="BalloonTextChar">
    <w:name w:val="Balloon Text Char"/>
    <w:basedOn w:val="DefaultParagraphFont"/>
    <w:link w:val="BalloonText"/>
    <w:uiPriority w:val="99"/>
    <w:semiHidden/>
    <w:rsid w:val="00A56438"/>
    <w:rPr>
      <w:rFonts w:ascii="Tahoma" w:eastAsia="Times New Roman" w:hAnsi="Tahoma" w:cs="Tahoma"/>
      <w:sz w:val="16"/>
      <w:szCs w:val="16"/>
    </w:rPr>
  </w:style>
  <w:style w:type="table" w:styleId="TableGrid">
    <w:name w:val="Table Grid"/>
    <w:basedOn w:val="TableNormal"/>
    <w:uiPriority w:val="39"/>
    <w:rsid w:val="005A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399A"/>
    <w:rPr>
      <w:sz w:val="16"/>
      <w:szCs w:val="16"/>
    </w:rPr>
  </w:style>
  <w:style w:type="paragraph" w:styleId="CommentText">
    <w:name w:val="annotation text"/>
    <w:basedOn w:val="Normal"/>
    <w:link w:val="CommentTextChar"/>
    <w:uiPriority w:val="99"/>
    <w:semiHidden/>
    <w:unhideWhenUsed/>
    <w:rsid w:val="00A0399A"/>
    <w:rPr>
      <w:sz w:val="20"/>
      <w:szCs w:val="20"/>
    </w:rPr>
  </w:style>
  <w:style w:type="character" w:customStyle="1" w:styleId="CommentTextChar">
    <w:name w:val="Comment Text Char"/>
    <w:basedOn w:val="DefaultParagraphFont"/>
    <w:link w:val="CommentText"/>
    <w:uiPriority w:val="99"/>
    <w:semiHidden/>
    <w:rsid w:val="00A039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99A"/>
    <w:rPr>
      <w:b/>
      <w:bCs/>
    </w:rPr>
  </w:style>
  <w:style w:type="character" w:customStyle="1" w:styleId="CommentSubjectChar">
    <w:name w:val="Comment Subject Char"/>
    <w:basedOn w:val="CommentTextChar"/>
    <w:link w:val="CommentSubject"/>
    <w:uiPriority w:val="99"/>
    <w:semiHidden/>
    <w:rsid w:val="00A039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action2.com/personalprivacy.html" TargetMode="External"/><Relationship Id="rId13" Type="http://schemas.openxmlformats.org/officeDocument/2006/relationships/hyperlink" Target="mailto:personalprivacy@classaction2.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alprivacy@classaction2.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alprivacyclassaction.ca" TargetMode="External"/><Relationship Id="rId5" Type="http://schemas.openxmlformats.org/officeDocument/2006/relationships/webSettings" Target="webSettings.xml"/><Relationship Id="rId15" Type="http://schemas.openxmlformats.org/officeDocument/2006/relationships/hyperlink" Target="mailto:reception@waddellphillips.ca" TargetMode="External"/><Relationship Id="rId10" Type="http://schemas.openxmlformats.org/officeDocument/2006/relationships/hyperlink" Target="https://www.classaction2.com/personalprivac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rsonalprivacyclassaction.ca" TargetMode="External"/><Relationship Id="rId14" Type="http://schemas.openxmlformats.org/officeDocument/2006/relationships/hyperlink" Target="http://personalprivacyclassac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2585-0A66-4A94-98C2-C0E2565B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2019-10-07T18:05:00Z</dcterms:created>
  <dcterms:modified xsi:type="dcterms:W3CDTF">2019-10-14T13:49:00Z</dcterms:modified>
</cp:coreProperties>
</file>